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B1746" w14:textId="77777777" w:rsidR="005D0E1F" w:rsidRDefault="005D0E1F" w:rsidP="0001076D">
      <w:pPr>
        <w:pStyle w:val="Nzev"/>
        <w:rPr>
          <w:rFonts w:ascii="Tahoma" w:hAnsi="Tahoma" w:cs="Tahoma"/>
          <w:sz w:val="21"/>
          <w:szCs w:val="21"/>
        </w:rPr>
      </w:pPr>
    </w:p>
    <w:p w14:paraId="3768BD22" w14:textId="77777777" w:rsidR="0001076D" w:rsidRPr="00190436" w:rsidRDefault="0001076D" w:rsidP="0001076D">
      <w:pPr>
        <w:pStyle w:val="Nzev"/>
        <w:rPr>
          <w:rFonts w:ascii="Tahoma" w:hAnsi="Tahoma" w:cs="Tahoma"/>
          <w:sz w:val="21"/>
          <w:szCs w:val="21"/>
        </w:rPr>
      </w:pPr>
      <w:r w:rsidRPr="00190436">
        <w:rPr>
          <w:rFonts w:ascii="Tahoma" w:hAnsi="Tahoma" w:cs="Tahoma"/>
          <w:sz w:val="21"/>
          <w:szCs w:val="21"/>
        </w:rPr>
        <w:t>KUPNÍ SMLOUVA</w:t>
      </w:r>
    </w:p>
    <w:p w14:paraId="482C9FFC" w14:textId="40A9946A" w:rsidR="0001076D" w:rsidRPr="00190436" w:rsidRDefault="00715643" w:rsidP="0001076D">
      <w:pPr>
        <w:pStyle w:val="Zkladntext"/>
        <w:jc w:val="center"/>
        <w:rPr>
          <w:rFonts w:ascii="Tahoma" w:hAnsi="Tahoma" w:cs="Tahoma"/>
          <w:b/>
          <w:bCs/>
          <w:sz w:val="21"/>
          <w:szCs w:val="21"/>
        </w:rPr>
      </w:pPr>
      <w:r>
        <w:rPr>
          <w:rFonts w:ascii="Tahoma" w:hAnsi="Tahoma" w:cs="Tahoma"/>
          <w:b/>
          <w:bCs/>
          <w:sz w:val="21"/>
          <w:szCs w:val="21"/>
        </w:rPr>
        <w:t>(dle § 2079 a násl. zákona č. 89/2012 Sb., občanského zákoníku, v platném znění</w:t>
      </w:r>
      <w:r w:rsidR="0001076D" w:rsidRPr="00190436">
        <w:rPr>
          <w:rFonts w:ascii="Tahoma" w:hAnsi="Tahoma" w:cs="Tahoma"/>
          <w:b/>
          <w:bCs/>
          <w:sz w:val="21"/>
          <w:szCs w:val="21"/>
        </w:rPr>
        <w:t>)</w:t>
      </w:r>
    </w:p>
    <w:p w14:paraId="73027031" w14:textId="77777777" w:rsidR="0001076D" w:rsidRPr="00190436" w:rsidRDefault="0001076D" w:rsidP="0001076D">
      <w:pPr>
        <w:pStyle w:val="Zkladntext"/>
        <w:jc w:val="center"/>
        <w:rPr>
          <w:rFonts w:ascii="Tahoma" w:hAnsi="Tahoma" w:cs="Tahoma"/>
          <w:b/>
          <w:sz w:val="21"/>
          <w:szCs w:val="21"/>
          <w:u w:val="single"/>
          <w:lang w:val="en-US"/>
        </w:rPr>
      </w:pPr>
    </w:p>
    <w:p w14:paraId="3F970C59" w14:textId="77777777" w:rsidR="00225689" w:rsidRPr="00190436" w:rsidRDefault="00225689" w:rsidP="00225689">
      <w:pPr>
        <w:spacing w:after="120"/>
        <w:jc w:val="center"/>
        <w:rPr>
          <w:rFonts w:ascii="Tahoma" w:hAnsi="Tahoma" w:cs="Tahoma"/>
          <w:b/>
          <w:snapToGrid w:val="0"/>
          <w:sz w:val="21"/>
          <w:szCs w:val="21"/>
        </w:rPr>
      </w:pPr>
      <w:bookmarkStart w:id="0" w:name="Text34"/>
    </w:p>
    <w:bookmarkEnd w:id="0"/>
    <w:p w14:paraId="20C1989D" w14:textId="44AF6E24" w:rsidR="005D0E1F" w:rsidRDefault="005D0E1F" w:rsidP="0001076D">
      <w:pPr>
        <w:autoSpaceDE/>
        <w:jc w:val="center"/>
        <w:rPr>
          <w:rFonts w:ascii="Tahoma" w:hAnsi="Tahoma" w:cs="Tahoma"/>
          <w:b/>
          <w:snapToGrid w:val="0"/>
          <w:sz w:val="21"/>
          <w:szCs w:val="21"/>
          <w:u w:val="single"/>
        </w:rPr>
      </w:pPr>
    </w:p>
    <w:p w14:paraId="3E087030" w14:textId="77777777" w:rsidR="005D0E1F" w:rsidRDefault="005D0E1F" w:rsidP="0001076D">
      <w:pPr>
        <w:autoSpaceDE/>
        <w:jc w:val="center"/>
        <w:rPr>
          <w:rFonts w:ascii="Tahoma" w:hAnsi="Tahoma" w:cs="Tahoma"/>
          <w:b/>
          <w:snapToGrid w:val="0"/>
          <w:sz w:val="21"/>
          <w:szCs w:val="21"/>
          <w:u w:val="single"/>
        </w:rPr>
      </w:pPr>
    </w:p>
    <w:p w14:paraId="64C4C145" w14:textId="77777777" w:rsidR="0001076D" w:rsidRPr="00C07A2F" w:rsidRDefault="0001076D" w:rsidP="0001076D">
      <w:pPr>
        <w:autoSpaceDE/>
        <w:jc w:val="center"/>
        <w:rPr>
          <w:rFonts w:ascii="Tahoma" w:hAnsi="Tahoma" w:cs="Tahoma"/>
          <w:b/>
          <w:sz w:val="21"/>
          <w:szCs w:val="21"/>
          <w:lang w:val="cs-CZ"/>
        </w:rPr>
      </w:pPr>
      <w:r w:rsidRPr="00C07A2F">
        <w:rPr>
          <w:rFonts w:ascii="Tahoma" w:hAnsi="Tahoma" w:cs="Tahoma"/>
          <w:b/>
          <w:sz w:val="21"/>
          <w:szCs w:val="21"/>
          <w:lang w:val="cs-CZ"/>
        </w:rPr>
        <w:t>Smluvní strany:</w:t>
      </w:r>
    </w:p>
    <w:p w14:paraId="6B375A1E"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 xml:space="preserve"> </w:t>
      </w:r>
    </w:p>
    <w:p w14:paraId="458919DF" w14:textId="77777777" w:rsidR="0001076D" w:rsidRPr="00190436" w:rsidRDefault="0001076D" w:rsidP="0001076D">
      <w:pPr>
        <w:pStyle w:val="Zkladntext"/>
        <w:numPr>
          <w:ilvl w:val="0"/>
          <w:numId w:val="1"/>
        </w:numPr>
        <w:ind w:hanging="720"/>
        <w:rPr>
          <w:rFonts w:ascii="Tahoma" w:hAnsi="Tahoma" w:cs="Tahoma"/>
          <w:b/>
          <w:bCs/>
          <w:sz w:val="21"/>
          <w:szCs w:val="21"/>
        </w:rPr>
      </w:pPr>
      <w:r w:rsidRPr="00190436">
        <w:rPr>
          <w:rFonts w:ascii="Tahoma" w:hAnsi="Tahoma" w:cs="Tahoma"/>
          <w:b/>
          <w:bCs/>
          <w:sz w:val="21"/>
          <w:szCs w:val="21"/>
        </w:rPr>
        <w:t>Technická univerzita v Liberci</w:t>
      </w:r>
    </w:p>
    <w:p w14:paraId="37B26C49"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Se sídlem v: Studentská 2, Liberec 1, 46117</w:t>
      </w:r>
    </w:p>
    <w:p w14:paraId="52F0F20D"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IČ: 46747885</w:t>
      </w:r>
    </w:p>
    <w:p w14:paraId="0082CC25"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DIČ: CZ46747885</w:t>
      </w:r>
    </w:p>
    <w:p w14:paraId="34DE5EBD"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Bankovní spojení: ČSOB a.s. Liberec</w:t>
      </w:r>
    </w:p>
    <w:p w14:paraId="51E55473" w14:textId="273AFEC6"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Účet číslo:</w:t>
      </w:r>
      <w:r w:rsidR="00C07A2F" w:rsidRPr="00C07A2F">
        <w:rPr>
          <w:rFonts w:ascii="Tahoma" w:hAnsi="Tahoma" w:cs="Tahoma"/>
          <w:sz w:val="21"/>
          <w:szCs w:val="21"/>
        </w:rPr>
        <w:t xml:space="preserve"> </w:t>
      </w:r>
      <w:r w:rsidR="00C07A2F">
        <w:rPr>
          <w:rFonts w:ascii="Tahoma" w:hAnsi="Tahoma" w:cs="Tahoma"/>
          <w:sz w:val="21"/>
          <w:szCs w:val="21"/>
        </w:rPr>
        <w:t>254197034/0300</w:t>
      </w:r>
    </w:p>
    <w:p w14:paraId="65E5924F" w14:textId="470499A1" w:rsidR="0001076D" w:rsidRPr="00190436" w:rsidRDefault="00715643" w:rsidP="00C07A2F">
      <w:pPr>
        <w:pStyle w:val="Zkladntext"/>
        <w:ind w:left="705"/>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 xml:space="preserve">: </w:t>
      </w:r>
      <w:r w:rsidR="00C07A2F" w:rsidRPr="00C07A2F">
        <w:rPr>
          <w:rFonts w:ascii="Tahoma" w:hAnsi="Tahoma" w:cs="Tahoma"/>
          <w:sz w:val="21"/>
          <w:szCs w:val="21"/>
        </w:rPr>
        <w:t>doc. Ing. Petr Tůma, CSc., ředitel Ústavu pro nanomateriály, pokročilé technologie a inovace („CXI“)</w:t>
      </w:r>
    </w:p>
    <w:p w14:paraId="332AD0A5" w14:textId="612567C8"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Osoba zodpovědná za smluvní vztah: </w:t>
      </w:r>
      <w:r w:rsidR="00C07A2F">
        <w:rPr>
          <w:rFonts w:ascii="Tahoma" w:hAnsi="Tahoma" w:cs="Tahoma"/>
          <w:sz w:val="21"/>
          <w:szCs w:val="21"/>
        </w:rPr>
        <w:t xml:space="preserve">Ing. Miloš </w:t>
      </w:r>
      <w:proofErr w:type="spellStart"/>
      <w:r w:rsidR="00C07A2F">
        <w:rPr>
          <w:rFonts w:ascii="Tahoma" w:hAnsi="Tahoma" w:cs="Tahoma"/>
          <w:sz w:val="21"/>
          <w:szCs w:val="21"/>
        </w:rPr>
        <w:t>Hernych</w:t>
      </w:r>
      <w:proofErr w:type="spellEnd"/>
    </w:p>
    <w:p w14:paraId="0C930BA8" w14:textId="11993EEF"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Interní číslo smlouvy: </w:t>
      </w:r>
      <w:r w:rsidR="00C07A2F">
        <w:rPr>
          <w:rFonts w:ascii="Tahoma" w:hAnsi="Tahoma" w:cs="Tahoma"/>
          <w:sz w:val="21"/>
          <w:szCs w:val="21"/>
        </w:rPr>
        <w:t>14/9615/012</w:t>
      </w:r>
    </w:p>
    <w:p w14:paraId="0032EAFA"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kupující“)</w:t>
      </w:r>
    </w:p>
    <w:p w14:paraId="3C6D1C1D" w14:textId="77777777" w:rsidR="0001076D" w:rsidRPr="00190436" w:rsidRDefault="0001076D" w:rsidP="0001076D">
      <w:pPr>
        <w:pStyle w:val="Zkladntext"/>
        <w:rPr>
          <w:rFonts w:ascii="Tahoma" w:hAnsi="Tahoma" w:cs="Tahoma"/>
          <w:sz w:val="21"/>
          <w:szCs w:val="21"/>
        </w:rPr>
      </w:pPr>
    </w:p>
    <w:p w14:paraId="40DC4D38" w14:textId="77777777" w:rsidR="0001076D" w:rsidRPr="00190436" w:rsidRDefault="0001076D" w:rsidP="0001076D">
      <w:pPr>
        <w:autoSpaceDE/>
        <w:ind w:left="708"/>
        <w:jc w:val="center"/>
        <w:rPr>
          <w:rFonts w:ascii="Tahoma" w:hAnsi="Tahoma" w:cs="Tahoma"/>
          <w:sz w:val="21"/>
          <w:szCs w:val="21"/>
          <w:lang w:val="cs-CZ"/>
        </w:rPr>
      </w:pPr>
      <w:r w:rsidRPr="00190436">
        <w:rPr>
          <w:rFonts w:ascii="Tahoma" w:hAnsi="Tahoma" w:cs="Tahoma"/>
          <w:sz w:val="21"/>
          <w:szCs w:val="21"/>
          <w:lang w:val="cs-CZ"/>
        </w:rPr>
        <w:t>a</w:t>
      </w:r>
    </w:p>
    <w:p w14:paraId="5E8B268C" w14:textId="77777777" w:rsidR="0001076D" w:rsidRPr="00190436" w:rsidRDefault="0001076D" w:rsidP="0001076D">
      <w:pPr>
        <w:pStyle w:val="Zkladntext"/>
        <w:rPr>
          <w:rFonts w:ascii="Tahoma" w:hAnsi="Tahoma" w:cs="Tahoma"/>
          <w:sz w:val="21"/>
          <w:szCs w:val="21"/>
        </w:rPr>
      </w:pPr>
    </w:p>
    <w:p w14:paraId="1B52B475" w14:textId="77777777" w:rsidR="0001076D" w:rsidRPr="00190436" w:rsidRDefault="0001076D" w:rsidP="0001076D">
      <w:pPr>
        <w:pStyle w:val="Zkladntext"/>
        <w:numPr>
          <w:ilvl w:val="0"/>
          <w:numId w:val="1"/>
        </w:numPr>
        <w:ind w:hanging="720"/>
        <w:rPr>
          <w:rFonts w:ascii="Tahoma" w:hAnsi="Tahoma" w:cs="Tahoma"/>
          <w:bCs/>
          <w:sz w:val="21"/>
          <w:szCs w:val="21"/>
        </w:rPr>
      </w:pPr>
      <w:r w:rsidRPr="00190436">
        <w:rPr>
          <w:rFonts w:ascii="Tahoma" w:hAnsi="Tahoma" w:cs="Tahoma"/>
          <w:bCs/>
          <w:sz w:val="21"/>
          <w:szCs w:val="21"/>
        </w:rPr>
        <w:t xml:space="preserve">Název/Firma: </w:t>
      </w:r>
      <w:r w:rsidR="0049717B" w:rsidRPr="00190436">
        <w:rPr>
          <w:rFonts w:ascii="Tahoma" w:hAnsi="Tahoma" w:cs="Tahoma"/>
          <w:bCs/>
          <w:sz w:val="21"/>
          <w:szCs w:val="21"/>
        </w:rPr>
        <w:fldChar w:fldCharType="begin">
          <w:ffData>
            <w:name w:val="Text5"/>
            <w:enabled/>
            <w:calcOnExit w:val="0"/>
            <w:textInput/>
          </w:ffData>
        </w:fldChar>
      </w:r>
      <w:bookmarkStart w:id="1" w:name="Text5"/>
      <w:r w:rsidRPr="00190436">
        <w:rPr>
          <w:rFonts w:ascii="Tahoma" w:hAnsi="Tahoma" w:cs="Tahoma"/>
          <w:bCs/>
          <w:sz w:val="21"/>
          <w:szCs w:val="21"/>
        </w:rPr>
        <w:instrText xml:space="preserve"> FORMTEXT </w:instrText>
      </w:r>
      <w:r w:rsidR="0049717B" w:rsidRPr="00190436">
        <w:rPr>
          <w:rFonts w:ascii="Tahoma" w:hAnsi="Tahoma" w:cs="Tahoma"/>
          <w:bCs/>
          <w:sz w:val="21"/>
          <w:szCs w:val="21"/>
        </w:rPr>
      </w:r>
      <w:r w:rsidR="0049717B" w:rsidRPr="00190436">
        <w:rPr>
          <w:rFonts w:ascii="Tahoma" w:hAnsi="Tahoma" w:cs="Tahoma"/>
          <w:bCs/>
          <w:sz w:val="21"/>
          <w:szCs w:val="21"/>
        </w:rPr>
        <w:fldChar w:fldCharType="separate"/>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0049717B" w:rsidRPr="00190436">
        <w:rPr>
          <w:rFonts w:ascii="Tahoma" w:hAnsi="Tahoma" w:cs="Tahoma"/>
          <w:sz w:val="21"/>
          <w:szCs w:val="21"/>
        </w:rPr>
        <w:fldChar w:fldCharType="end"/>
      </w:r>
      <w:bookmarkEnd w:id="1"/>
    </w:p>
    <w:p w14:paraId="4EE1C00C"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Se sídlem v: </w:t>
      </w:r>
      <w:r w:rsidR="0049717B" w:rsidRPr="00190436">
        <w:rPr>
          <w:rFonts w:ascii="Tahoma" w:hAnsi="Tahoma" w:cs="Tahoma"/>
          <w:sz w:val="21"/>
          <w:szCs w:val="21"/>
        </w:rPr>
        <w:fldChar w:fldCharType="begin">
          <w:ffData>
            <w:name w:val="Text6"/>
            <w:enabled/>
            <w:calcOnExit w:val="0"/>
            <w:textInput/>
          </w:ffData>
        </w:fldChar>
      </w:r>
      <w:bookmarkStart w:id="2" w:name="Text6"/>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2"/>
    </w:p>
    <w:p w14:paraId="45917A81"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IČ: </w:t>
      </w:r>
      <w:r w:rsidR="0049717B" w:rsidRPr="00190436">
        <w:rPr>
          <w:rFonts w:ascii="Tahoma" w:hAnsi="Tahoma" w:cs="Tahoma"/>
          <w:sz w:val="21"/>
          <w:szCs w:val="21"/>
        </w:rPr>
        <w:fldChar w:fldCharType="begin">
          <w:ffData>
            <w:name w:val="Text7"/>
            <w:enabled/>
            <w:calcOnExit w:val="0"/>
            <w:textInput/>
          </w:ffData>
        </w:fldChar>
      </w:r>
      <w:bookmarkStart w:id="3" w:name="Text7"/>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3"/>
    </w:p>
    <w:p w14:paraId="7915812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DIČ: </w:t>
      </w:r>
      <w:r w:rsidR="0049717B" w:rsidRPr="00190436">
        <w:rPr>
          <w:rFonts w:ascii="Tahoma" w:hAnsi="Tahoma" w:cs="Tahoma"/>
          <w:sz w:val="21"/>
          <w:szCs w:val="21"/>
        </w:rPr>
        <w:fldChar w:fldCharType="begin">
          <w:ffData>
            <w:name w:val="Text8"/>
            <w:enabled/>
            <w:calcOnExit w:val="0"/>
            <w:textInput/>
          </w:ffData>
        </w:fldChar>
      </w:r>
      <w:bookmarkStart w:id="4" w:name="Text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4"/>
    </w:p>
    <w:p w14:paraId="49088A49"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Zapsaná: </w:t>
      </w:r>
      <w:r w:rsidR="0049717B" w:rsidRPr="00190436">
        <w:rPr>
          <w:rFonts w:ascii="Tahoma" w:hAnsi="Tahoma" w:cs="Tahoma"/>
          <w:sz w:val="21"/>
          <w:szCs w:val="21"/>
        </w:rPr>
        <w:fldChar w:fldCharType="begin">
          <w:ffData>
            <w:name w:val="Text28"/>
            <w:enabled/>
            <w:calcOnExit w:val="0"/>
            <w:textInput/>
          </w:ffData>
        </w:fldChar>
      </w:r>
      <w:bookmarkStart w:id="5" w:name="Text2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5"/>
    </w:p>
    <w:p w14:paraId="67ADF98B" w14:textId="3EC97B68" w:rsidR="0001076D" w:rsidRPr="00190436" w:rsidRDefault="00715643" w:rsidP="0001076D">
      <w:pPr>
        <w:pStyle w:val="Zkladntext"/>
        <w:ind w:firstLine="720"/>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w:t>
      </w:r>
      <w:r w:rsidR="0049717B" w:rsidRPr="00190436">
        <w:rPr>
          <w:rFonts w:ascii="Tahoma" w:hAnsi="Tahoma" w:cs="Tahoma"/>
          <w:sz w:val="21"/>
          <w:szCs w:val="21"/>
        </w:rPr>
        <w:fldChar w:fldCharType="begin">
          <w:ffData>
            <w:name w:val="Text30"/>
            <w:enabled/>
            <w:calcOnExit w:val="0"/>
            <w:textInput/>
          </w:ffData>
        </w:fldChar>
      </w:r>
      <w:bookmarkStart w:id="6" w:name="Text30"/>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6"/>
    </w:p>
    <w:p w14:paraId="184B405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Bankovní spojení: </w:t>
      </w:r>
      <w:r w:rsidR="0049717B" w:rsidRPr="00190436">
        <w:rPr>
          <w:rFonts w:ascii="Tahoma" w:hAnsi="Tahoma" w:cs="Tahoma"/>
          <w:sz w:val="21"/>
          <w:szCs w:val="21"/>
        </w:rPr>
        <w:fldChar w:fldCharType="begin">
          <w:ffData>
            <w:name w:val="Text9"/>
            <w:enabled/>
            <w:calcOnExit w:val="0"/>
            <w:textInput/>
          </w:ffData>
        </w:fldChar>
      </w:r>
      <w:bookmarkStart w:id="7" w:name="Text9"/>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7"/>
    </w:p>
    <w:p w14:paraId="19EFD9DE"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Účet číslo: </w:t>
      </w:r>
      <w:r w:rsidR="0049717B" w:rsidRPr="00190436">
        <w:rPr>
          <w:rFonts w:ascii="Tahoma" w:hAnsi="Tahoma" w:cs="Tahoma"/>
          <w:sz w:val="21"/>
          <w:szCs w:val="21"/>
        </w:rPr>
        <w:fldChar w:fldCharType="begin">
          <w:ffData>
            <w:name w:val="Text10"/>
            <w:enabled/>
            <w:calcOnExit w:val="0"/>
            <w:textInput/>
          </w:ffData>
        </w:fldChar>
      </w:r>
      <w:bookmarkStart w:id="8" w:name="Text10"/>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8"/>
    </w:p>
    <w:p w14:paraId="2185DD1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prodávající“)</w:t>
      </w:r>
    </w:p>
    <w:p w14:paraId="277F5AC1" w14:textId="77777777" w:rsidR="0001076D" w:rsidRPr="00190436" w:rsidRDefault="0001076D" w:rsidP="0001076D">
      <w:pPr>
        <w:pStyle w:val="Zkladntext"/>
        <w:rPr>
          <w:rFonts w:ascii="Tahoma" w:hAnsi="Tahoma" w:cs="Tahoma"/>
          <w:sz w:val="21"/>
          <w:szCs w:val="21"/>
        </w:rPr>
      </w:pPr>
    </w:p>
    <w:p w14:paraId="5BC955B5" w14:textId="242CAD85"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mezi sebou </w:t>
      </w:r>
      <w:r w:rsidR="00715643">
        <w:rPr>
          <w:rFonts w:ascii="Tahoma" w:hAnsi="Tahoma" w:cs="Tahoma"/>
          <w:sz w:val="21"/>
          <w:szCs w:val="21"/>
        </w:rPr>
        <w:t xml:space="preserve">v rámci projektu Science </w:t>
      </w:r>
      <w:proofErr w:type="spellStart"/>
      <w:r w:rsidR="00715643">
        <w:rPr>
          <w:rFonts w:ascii="Tahoma" w:hAnsi="Tahoma" w:cs="Tahoma"/>
          <w:sz w:val="21"/>
          <w:szCs w:val="21"/>
        </w:rPr>
        <w:t>Learning</w:t>
      </w:r>
      <w:proofErr w:type="spellEnd"/>
      <w:r w:rsidR="00715643">
        <w:rPr>
          <w:rFonts w:ascii="Tahoma" w:hAnsi="Tahoma" w:cs="Tahoma"/>
          <w:sz w:val="21"/>
          <w:szCs w:val="21"/>
        </w:rPr>
        <w:t xml:space="preserve"> Center Libe</w:t>
      </w:r>
      <w:r w:rsidR="00C07A2F">
        <w:rPr>
          <w:rFonts w:ascii="Tahoma" w:hAnsi="Tahoma" w:cs="Tahoma"/>
          <w:sz w:val="21"/>
          <w:szCs w:val="21"/>
        </w:rPr>
        <w:t>rec, registrační číslo projektu</w:t>
      </w:r>
      <w:r w:rsidR="00715643">
        <w:rPr>
          <w:rFonts w:ascii="Tahoma" w:hAnsi="Tahoma" w:cs="Tahoma"/>
          <w:sz w:val="21"/>
          <w:szCs w:val="21"/>
        </w:rPr>
        <w:t xml:space="preserve">: CZ.1.05/3.2.00/09.0158 </w:t>
      </w:r>
      <w:r w:rsidRPr="00190436">
        <w:rPr>
          <w:rFonts w:ascii="Tahoma" w:hAnsi="Tahoma" w:cs="Tahoma"/>
          <w:sz w:val="21"/>
          <w:szCs w:val="21"/>
        </w:rPr>
        <w:t>uzavírají následující kupní smlouvu (dále jen „</w:t>
      </w:r>
      <w:r w:rsidRPr="00190436">
        <w:rPr>
          <w:rFonts w:ascii="Tahoma" w:hAnsi="Tahoma" w:cs="Tahoma"/>
          <w:b/>
          <w:sz w:val="21"/>
          <w:szCs w:val="21"/>
        </w:rPr>
        <w:t>smlouva</w:t>
      </w:r>
      <w:r w:rsidRPr="00190436">
        <w:rPr>
          <w:rFonts w:ascii="Tahoma" w:hAnsi="Tahoma" w:cs="Tahoma"/>
          <w:sz w:val="21"/>
          <w:szCs w:val="21"/>
        </w:rPr>
        <w:t>“):</w:t>
      </w:r>
    </w:p>
    <w:p w14:paraId="55E9F86A" w14:textId="77777777" w:rsidR="0001076D" w:rsidRPr="00190436" w:rsidRDefault="0001076D" w:rsidP="0001076D">
      <w:pPr>
        <w:pStyle w:val="Zkladntext"/>
        <w:ind w:firstLine="720"/>
        <w:rPr>
          <w:rFonts w:ascii="Tahoma" w:hAnsi="Tahoma" w:cs="Tahoma"/>
          <w:sz w:val="21"/>
          <w:szCs w:val="21"/>
        </w:rPr>
      </w:pPr>
    </w:p>
    <w:p w14:paraId="0BEBD76C" w14:textId="77777777" w:rsidR="0001076D" w:rsidRPr="00190436" w:rsidRDefault="0001076D" w:rsidP="0001076D">
      <w:pPr>
        <w:pStyle w:val="Zkladntext"/>
        <w:ind w:firstLine="720"/>
        <w:rPr>
          <w:rFonts w:ascii="Tahoma" w:hAnsi="Tahoma" w:cs="Tahoma"/>
          <w:sz w:val="21"/>
          <w:szCs w:val="21"/>
        </w:rPr>
      </w:pPr>
    </w:p>
    <w:p w14:paraId="71B406B3" w14:textId="77777777" w:rsidR="0001076D" w:rsidRPr="00190436" w:rsidRDefault="0001076D" w:rsidP="0001076D">
      <w:pPr>
        <w:pStyle w:val="Zkladntext"/>
        <w:ind w:firstLine="720"/>
        <w:rPr>
          <w:rFonts w:ascii="Tahoma" w:hAnsi="Tahoma" w:cs="Tahoma"/>
          <w:sz w:val="21"/>
          <w:szCs w:val="21"/>
        </w:rPr>
      </w:pPr>
    </w:p>
    <w:p w14:paraId="42DC7E35" w14:textId="77777777" w:rsidR="0001076D" w:rsidRPr="00C07A2F" w:rsidRDefault="0001076D" w:rsidP="009176D0">
      <w:pPr>
        <w:pStyle w:val="Zkladntext"/>
        <w:jc w:val="center"/>
        <w:rPr>
          <w:rFonts w:ascii="Tahoma" w:hAnsi="Tahoma" w:cs="Tahoma"/>
          <w:b/>
          <w:sz w:val="21"/>
          <w:szCs w:val="21"/>
        </w:rPr>
      </w:pPr>
      <w:r w:rsidRPr="00C07A2F">
        <w:rPr>
          <w:rFonts w:ascii="Tahoma" w:hAnsi="Tahoma" w:cs="Tahoma"/>
          <w:b/>
          <w:sz w:val="21"/>
          <w:szCs w:val="21"/>
        </w:rPr>
        <w:t>I.</w:t>
      </w:r>
    </w:p>
    <w:p w14:paraId="1FE29837" w14:textId="77777777" w:rsidR="0001076D" w:rsidRPr="00190436" w:rsidRDefault="0001076D" w:rsidP="0001076D">
      <w:pPr>
        <w:pStyle w:val="Nadpis1"/>
        <w:autoSpaceDE/>
        <w:jc w:val="center"/>
        <w:rPr>
          <w:rFonts w:ascii="Tahoma" w:hAnsi="Tahoma" w:cs="Tahoma"/>
          <w:bCs w:val="0"/>
          <w:sz w:val="21"/>
          <w:szCs w:val="21"/>
        </w:rPr>
      </w:pPr>
      <w:r w:rsidRPr="00190436">
        <w:rPr>
          <w:rFonts w:ascii="Tahoma" w:hAnsi="Tahoma" w:cs="Tahoma"/>
          <w:bCs w:val="0"/>
          <w:sz w:val="21"/>
          <w:szCs w:val="21"/>
        </w:rPr>
        <w:t>Předmět smlouvy</w:t>
      </w:r>
    </w:p>
    <w:p w14:paraId="52F62B1B" w14:textId="77777777" w:rsidR="0001076D" w:rsidRPr="00190436" w:rsidRDefault="0001076D" w:rsidP="0001076D">
      <w:pPr>
        <w:rPr>
          <w:rFonts w:ascii="Tahoma" w:hAnsi="Tahoma" w:cs="Tahoma"/>
          <w:sz w:val="21"/>
          <w:szCs w:val="21"/>
          <w:lang w:val="cs-CZ"/>
        </w:rPr>
      </w:pPr>
    </w:p>
    <w:p w14:paraId="48E07C55"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Prodávající se zavazuje dodat kupujícímu:</w:t>
      </w:r>
    </w:p>
    <w:p w14:paraId="670E9454" w14:textId="16636E0B" w:rsidR="0001076D" w:rsidRPr="00190436" w:rsidRDefault="00715643" w:rsidP="0001076D">
      <w:pPr>
        <w:pStyle w:val="Zkladntext"/>
        <w:rPr>
          <w:rFonts w:ascii="Tahoma" w:hAnsi="Tahoma" w:cs="Tahoma"/>
          <w:bCs/>
          <w:iCs/>
          <w:sz w:val="21"/>
          <w:szCs w:val="21"/>
        </w:rPr>
      </w:pPr>
      <w:r>
        <w:rPr>
          <w:rFonts w:ascii="Tahoma" w:hAnsi="Tahoma" w:cs="Tahoma"/>
          <w:sz w:val="21"/>
          <w:szCs w:val="21"/>
        </w:rPr>
        <w:fldChar w:fldCharType="begin">
          <w:ffData>
            <w:name w:val="Text11"/>
            <w:enabled/>
            <w:calcOnExit w:val="0"/>
            <w:textInput>
              <w:default w:val="VYPLNÍ PRODÁVAJÍCÍ: vymezit předmětné věci, množství konkretizovat kvantitativně a kvalitativně, lze i odkázat na Přílohu"/>
            </w:textInput>
          </w:ffData>
        </w:fldChar>
      </w:r>
      <w:bookmarkStart w:id="9" w:name="Text11"/>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VYPLNÍ PRODÁVAJÍCÍ: vymezit předmětné věci, množství konkretizovat kvantitativně a kvalitativně, lze i odkázat na Přílohu</w:t>
      </w:r>
      <w:r>
        <w:rPr>
          <w:rFonts w:ascii="Tahoma" w:hAnsi="Tahoma" w:cs="Tahoma"/>
          <w:sz w:val="21"/>
          <w:szCs w:val="21"/>
        </w:rPr>
        <w:fldChar w:fldCharType="end"/>
      </w:r>
      <w:bookmarkEnd w:id="9"/>
      <w:r w:rsidR="0001076D" w:rsidRPr="00190436">
        <w:rPr>
          <w:rFonts w:ascii="Tahoma" w:hAnsi="Tahoma" w:cs="Tahoma"/>
          <w:bCs/>
          <w:iCs/>
          <w:sz w:val="21"/>
          <w:szCs w:val="21"/>
        </w:rPr>
        <w:t>,</w:t>
      </w:r>
    </w:p>
    <w:p w14:paraId="355D5759" w14:textId="308CEFBF" w:rsidR="0001076D" w:rsidRDefault="0001076D" w:rsidP="0001076D">
      <w:pPr>
        <w:pStyle w:val="Zkladntext"/>
        <w:rPr>
          <w:rFonts w:ascii="Tahoma" w:hAnsi="Tahoma" w:cs="Tahoma"/>
          <w:sz w:val="21"/>
          <w:szCs w:val="21"/>
        </w:rPr>
      </w:pPr>
      <w:r w:rsidRPr="00190436">
        <w:rPr>
          <w:rFonts w:ascii="Tahoma" w:hAnsi="Tahoma" w:cs="Tahoma"/>
          <w:bCs/>
          <w:iCs/>
          <w:sz w:val="21"/>
          <w:szCs w:val="21"/>
        </w:rPr>
        <w:t>(dále jen „</w:t>
      </w:r>
      <w:r w:rsidRPr="00190436">
        <w:rPr>
          <w:rFonts w:ascii="Tahoma" w:hAnsi="Tahoma" w:cs="Tahoma"/>
          <w:b/>
          <w:bCs/>
          <w:iCs/>
          <w:sz w:val="21"/>
          <w:szCs w:val="21"/>
        </w:rPr>
        <w:t>předmět</w:t>
      </w:r>
      <w:r w:rsidRPr="00190436">
        <w:rPr>
          <w:rFonts w:ascii="Tahoma" w:hAnsi="Tahoma" w:cs="Tahoma"/>
          <w:bCs/>
          <w:iCs/>
          <w:sz w:val="21"/>
          <w:szCs w:val="21"/>
        </w:rPr>
        <w:t xml:space="preserve">“) a </w:t>
      </w:r>
      <w:r w:rsidRPr="00190436">
        <w:rPr>
          <w:rFonts w:ascii="Tahoma" w:hAnsi="Tahoma" w:cs="Tahoma"/>
          <w:sz w:val="21"/>
          <w:szCs w:val="21"/>
        </w:rPr>
        <w:t xml:space="preserve">převést na něho vlastnické právo k předmětu. Kupující předmět přijímá a zavazuje se zaplatit prodávajícímu kupní cenu. Kupující nabývá vlastnického práva k předmětu, jakmile jej převzal řádně a včas a podepsal </w:t>
      </w:r>
      <w:r w:rsidR="009A5272">
        <w:rPr>
          <w:rFonts w:ascii="Tahoma" w:hAnsi="Tahoma" w:cs="Tahoma"/>
          <w:sz w:val="21"/>
          <w:szCs w:val="21"/>
        </w:rPr>
        <w:t>listinu prokazující předání a převzetí předmětu koupě (dále jen „protokol“).</w:t>
      </w:r>
    </w:p>
    <w:p w14:paraId="20395F31" w14:textId="77777777" w:rsidR="00D74A18" w:rsidRPr="00190436" w:rsidRDefault="00D74A18" w:rsidP="0001076D">
      <w:pPr>
        <w:pStyle w:val="Zkladntext"/>
        <w:rPr>
          <w:rFonts w:ascii="Tahoma" w:hAnsi="Tahoma" w:cs="Tahoma"/>
          <w:sz w:val="21"/>
          <w:szCs w:val="21"/>
        </w:rPr>
      </w:pPr>
    </w:p>
    <w:p w14:paraId="58ECBC56" w14:textId="77777777" w:rsidR="0001076D" w:rsidRDefault="0001076D" w:rsidP="0001076D">
      <w:pPr>
        <w:pStyle w:val="Zkladntext"/>
        <w:ind w:firstLine="720"/>
        <w:rPr>
          <w:rFonts w:ascii="Tahoma" w:hAnsi="Tahoma" w:cs="Tahoma"/>
          <w:b/>
          <w:bCs/>
          <w:i/>
          <w:iCs/>
          <w:sz w:val="21"/>
          <w:szCs w:val="21"/>
        </w:rPr>
      </w:pPr>
    </w:p>
    <w:p w14:paraId="0BB78535" w14:textId="77777777" w:rsidR="009176D0" w:rsidRDefault="009176D0" w:rsidP="0001076D">
      <w:pPr>
        <w:pStyle w:val="Zkladntext"/>
        <w:ind w:firstLine="720"/>
        <w:rPr>
          <w:rFonts w:ascii="Tahoma" w:hAnsi="Tahoma" w:cs="Tahoma"/>
          <w:b/>
          <w:bCs/>
          <w:i/>
          <w:iCs/>
          <w:sz w:val="21"/>
          <w:szCs w:val="21"/>
        </w:rPr>
      </w:pPr>
    </w:p>
    <w:p w14:paraId="1A7DE88B" w14:textId="77777777" w:rsidR="009176D0" w:rsidRDefault="009176D0" w:rsidP="0001076D">
      <w:pPr>
        <w:pStyle w:val="Zkladntext"/>
        <w:ind w:firstLine="720"/>
        <w:rPr>
          <w:rFonts w:ascii="Tahoma" w:hAnsi="Tahoma" w:cs="Tahoma"/>
          <w:b/>
          <w:bCs/>
          <w:i/>
          <w:iCs/>
          <w:sz w:val="21"/>
          <w:szCs w:val="21"/>
        </w:rPr>
      </w:pPr>
    </w:p>
    <w:p w14:paraId="6B4EEF5D" w14:textId="77777777" w:rsidR="009176D0" w:rsidRPr="00190436" w:rsidRDefault="009176D0" w:rsidP="0001076D">
      <w:pPr>
        <w:pStyle w:val="Zkladntext"/>
        <w:ind w:firstLine="720"/>
        <w:rPr>
          <w:rFonts w:ascii="Tahoma" w:hAnsi="Tahoma" w:cs="Tahoma"/>
          <w:b/>
          <w:bCs/>
          <w:i/>
          <w:iCs/>
          <w:sz w:val="21"/>
          <w:szCs w:val="21"/>
        </w:rPr>
      </w:pPr>
    </w:p>
    <w:p w14:paraId="0D020244" w14:textId="77777777" w:rsidR="0001076D" w:rsidRPr="00C07A2F" w:rsidRDefault="0001076D" w:rsidP="0001076D">
      <w:pPr>
        <w:pStyle w:val="Zkladntext"/>
        <w:jc w:val="center"/>
        <w:rPr>
          <w:rFonts w:ascii="Tahoma" w:hAnsi="Tahoma" w:cs="Tahoma"/>
          <w:b/>
          <w:bCs/>
          <w:iCs/>
          <w:sz w:val="21"/>
          <w:szCs w:val="21"/>
        </w:rPr>
      </w:pPr>
      <w:r w:rsidRPr="00C07A2F">
        <w:rPr>
          <w:rFonts w:ascii="Tahoma" w:hAnsi="Tahoma" w:cs="Tahoma"/>
          <w:b/>
          <w:bCs/>
          <w:iCs/>
          <w:sz w:val="21"/>
          <w:szCs w:val="21"/>
        </w:rPr>
        <w:t>II.</w:t>
      </w:r>
    </w:p>
    <w:p w14:paraId="211DA812" w14:textId="77777777" w:rsidR="0001076D" w:rsidRPr="00190436" w:rsidRDefault="0001076D" w:rsidP="0001076D">
      <w:pPr>
        <w:pStyle w:val="Zkladntext"/>
        <w:jc w:val="center"/>
        <w:rPr>
          <w:rFonts w:ascii="Tahoma" w:hAnsi="Tahoma" w:cs="Tahoma"/>
          <w:b/>
          <w:bCs/>
          <w:iCs/>
          <w:sz w:val="21"/>
          <w:szCs w:val="21"/>
        </w:rPr>
      </w:pPr>
      <w:r w:rsidRPr="00190436">
        <w:rPr>
          <w:rFonts w:ascii="Tahoma" w:hAnsi="Tahoma" w:cs="Tahoma"/>
          <w:b/>
          <w:bCs/>
          <w:iCs/>
          <w:sz w:val="21"/>
          <w:szCs w:val="21"/>
        </w:rPr>
        <w:t>Kupní cena a platební podmínky</w:t>
      </w:r>
    </w:p>
    <w:p w14:paraId="09C58B51" w14:textId="77777777" w:rsidR="0001076D" w:rsidRPr="00190436" w:rsidRDefault="0001076D" w:rsidP="0001076D">
      <w:pPr>
        <w:pStyle w:val="Zkladntext"/>
        <w:jc w:val="center"/>
        <w:rPr>
          <w:rFonts w:ascii="Tahoma" w:hAnsi="Tahoma" w:cs="Tahoma"/>
          <w:b/>
          <w:sz w:val="21"/>
          <w:szCs w:val="21"/>
        </w:rPr>
      </w:pPr>
    </w:p>
    <w:p w14:paraId="7A7E4E8E" w14:textId="77777777" w:rsidR="0001076D" w:rsidRPr="00190436" w:rsidRDefault="0001076D" w:rsidP="0001076D">
      <w:pPr>
        <w:pStyle w:val="Zkladntext"/>
        <w:numPr>
          <w:ilvl w:val="0"/>
          <w:numId w:val="2"/>
        </w:numPr>
        <w:ind w:left="426"/>
        <w:rPr>
          <w:rFonts w:ascii="Tahoma" w:hAnsi="Tahoma" w:cs="Tahoma"/>
          <w:sz w:val="21"/>
          <w:szCs w:val="21"/>
        </w:rPr>
      </w:pPr>
      <w:r w:rsidRPr="00190436">
        <w:rPr>
          <w:rFonts w:ascii="Tahoma" w:hAnsi="Tahoma" w:cs="Tahoma"/>
          <w:sz w:val="21"/>
          <w:szCs w:val="21"/>
        </w:rPr>
        <w:t xml:space="preserve">Kupní cena za předmět činí </w:t>
      </w:r>
      <w:r w:rsidR="0049717B" w:rsidRPr="00190436">
        <w:rPr>
          <w:rFonts w:ascii="Tahoma" w:hAnsi="Tahoma" w:cs="Tahoma"/>
          <w:sz w:val="21"/>
          <w:szCs w:val="21"/>
        </w:rPr>
        <w:fldChar w:fldCharType="begin">
          <w:ffData>
            <w:name w:val="Text12"/>
            <w:enabled/>
            <w:calcOnExit w:val="0"/>
            <w:textInput/>
          </w:ffData>
        </w:fldChar>
      </w:r>
      <w:bookmarkStart w:id="10" w:name="Text12"/>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0"/>
      <w:r w:rsidRPr="00190436">
        <w:rPr>
          <w:rFonts w:ascii="Tahoma" w:hAnsi="Tahoma" w:cs="Tahoma"/>
          <w:sz w:val="21"/>
          <w:szCs w:val="21"/>
        </w:rPr>
        <w:t xml:space="preserve">,- Kč (slovy: </w:t>
      </w:r>
      <w:r w:rsidR="0049717B" w:rsidRPr="00190436">
        <w:rPr>
          <w:rFonts w:ascii="Tahoma" w:hAnsi="Tahoma" w:cs="Tahoma"/>
          <w:sz w:val="21"/>
          <w:szCs w:val="21"/>
        </w:rPr>
        <w:fldChar w:fldCharType="begin">
          <w:ffData>
            <w:name w:val="Text13"/>
            <w:enabled/>
            <w:calcOnExit w:val="0"/>
            <w:textInput/>
          </w:ffData>
        </w:fldChar>
      </w:r>
      <w:bookmarkStart w:id="11" w:name="Text13"/>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1"/>
      <w:r w:rsidRPr="00190436">
        <w:rPr>
          <w:rFonts w:ascii="Tahoma" w:hAnsi="Tahoma" w:cs="Tahoma"/>
          <w:sz w:val="21"/>
          <w:szCs w:val="21"/>
        </w:rPr>
        <w:t xml:space="preserve"> korun českých) bez DPH. Kupní cena se sjednává jako pevná a neměnná.</w:t>
      </w:r>
    </w:p>
    <w:p w14:paraId="5A989D43" w14:textId="77777777" w:rsidR="0001076D" w:rsidRPr="00190436" w:rsidRDefault="0001076D" w:rsidP="0001076D">
      <w:pPr>
        <w:pStyle w:val="Zkladntext"/>
        <w:ind w:left="426"/>
        <w:rPr>
          <w:rFonts w:ascii="Tahoma" w:hAnsi="Tahoma" w:cs="Tahoma"/>
          <w:sz w:val="21"/>
          <w:szCs w:val="21"/>
        </w:rPr>
      </w:pPr>
      <w:r w:rsidRPr="00190436">
        <w:rPr>
          <w:rFonts w:ascii="Tahoma" w:hAnsi="Tahoma" w:cs="Tahoma"/>
          <w:sz w:val="21"/>
          <w:szCs w:val="21"/>
        </w:rPr>
        <w:t xml:space="preserve">DPH činí: </w:t>
      </w:r>
      <w:r w:rsidR="0049717B" w:rsidRPr="00190436">
        <w:rPr>
          <w:rFonts w:ascii="Tahoma" w:hAnsi="Tahoma" w:cs="Tahoma"/>
          <w:sz w:val="21"/>
          <w:szCs w:val="21"/>
        </w:rPr>
        <w:fldChar w:fldCharType="begin">
          <w:ffData>
            <w:name w:val="Text14"/>
            <w:enabled/>
            <w:calcOnExit w:val="0"/>
            <w:textInput/>
          </w:ffData>
        </w:fldChar>
      </w:r>
      <w:bookmarkStart w:id="12" w:name="Text14"/>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2"/>
      <w:r w:rsidRPr="00190436">
        <w:rPr>
          <w:rFonts w:ascii="Tahoma" w:hAnsi="Tahoma" w:cs="Tahoma"/>
          <w:sz w:val="21"/>
          <w:szCs w:val="21"/>
        </w:rPr>
        <w:t>,</w:t>
      </w:r>
    </w:p>
    <w:p w14:paraId="2BD600F6" w14:textId="649BCF3D" w:rsidR="0001076D" w:rsidRDefault="00F94C3E" w:rsidP="0001076D">
      <w:pPr>
        <w:pStyle w:val="Zkladntext"/>
        <w:ind w:left="426"/>
        <w:rPr>
          <w:rFonts w:ascii="Tahoma" w:hAnsi="Tahoma" w:cs="Tahoma"/>
          <w:sz w:val="21"/>
          <w:szCs w:val="21"/>
        </w:rPr>
      </w:pPr>
      <w:r w:rsidRPr="00190436">
        <w:rPr>
          <w:rFonts w:ascii="Tahoma" w:hAnsi="Tahoma" w:cs="Tahoma"/>
          <w:sz w:val="21"/>
          <w:szCs w:val="21"/>
        </w:rPr>
        <w:t>C</w:t>
      </w:r>
      <w:r w:rsidR="0001076D" w:rsidRPr="00190436">
        <w:rPr>
          <w:rFonts w:ascii="Tahoma" w:hAnsi="Tahoma" w:cs="Tahoma"/>
          <w:sz w:val="21"/>
          <w:szCs w:val="21"/>
        </w:rPr>
        <w:t xml:space="preserve">ena s DPH činí: </w:t>
      </w:r>
      <w:r w:rsidR="0049717B" w:rsidRPr="00190436">
        <w:rPr>
          <w:rFonts w:ascii="Tahoma" w:hAnsi="Tahoma" w:cs="Tahoma"/>
          <w:sz w:val="21"/>
          <w:szCs w:val="21"/>
        </w:rPr>
        <w:fldChar w:fldCharType="begin">
          <w:ffData>
            <w:name w:val="Text15"/>
            <w:enabled/>
            <w:calcOnExit w:val="0"/>
            <w:textInput/>
          </w:ffData>
        </w:fldChar>
      </w:r>
      <w:bookmarkStart w:id="13" w:name="Text15"/>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13"/>
      <w:r w:rsidR="0001076D" w:rsidRPr="00190436">
        <w:rPr>
          <w:rFonts w:ascii="Tahoma" w:hAnsi="Tahoma" w:cs="Tahoma"/>
          <w:sz w:val="21"/>
          <w:szCs w:val="21"/>
        </w:rPr>
        <w:t>.</w:t>
      </w:r>
      <w:r w:rsidR="00D74A18">
        <w:rPr>
          <w:rFonts w:ascii="Tahoma" w:hAnsi="Tahoma" w:cs="Tahoma"/>
          <w:sz w:val="21"/>
          <w:szCs w:val="21"/>
        </w:rPr>
        <w:t xml:space="preserve"> </w:t>
      </w:r>
    </w:p>
    <w:p w14:paraId="194F4FE5" w14:textId="6637F4CF" w:rsidR="0001076D" w:rsidRPr="00190436" w:rsidRDefault="00D74A18" w:rsidP="009176D0">
      <w:pPr>
        <w:pStyle w:val="Zkladntext"/>
        <w:ind w:left="426"/>
        <w:rPr>
          <w:rFonts w:ascii="Tahoma" w:hAnsi="Tahoma" w:cs="Tahoma"/>
          <w:sz w:val="21"/>
          <w:szCs w:val="21"/>
        </w:rPr>
      </w:pPr>
      <w:r>
        <w:rPr>
          <w:rFonts w:ascii="Tahoma" w:hAnsi="Tahoma" w:cs="Tahoma"/>
          <w:sz w:val="21"/>
          <w:szCs w:val="21"/>
        </w:rPr>
        <w:t>DPH bude účtována v souladu s účinnými právními předpisy.</w:t>
      </w:r>
      <w:r w:rsidR="0001076D" w:rsidRPr="00190436">
        <w:rPr>
          <w:rFonts w:ascii="Tahoma" w:hAnsi="Tahoma" w:cs="Tahoma"/>
          <w:sz w:val="21"/>
          <w:szCs w:val="21"/>
        </w:rPr>
        <w:t xml:space="preserve">  </w:t>
      </w:r>
    </w:p>
    <w:p w14:paraId="12B8BA84" w14:textId="62F77C65" w:rsidR="0001076D" w:rsidRPr="009176D0" w:rsidRDefault="0001076D" w:rsidP="0001076D">
      <w:pPr>
        <w:pStyle w:val="Zkladntext"/>
        <w:numPr>
          <w:ilvl w:val="0"/>
          <w:numId w:val="2"/>
        </w:numPr>
        <w:ind w:left="426"/>
        <w:rPr>
          <w:rFonts w:ascii="Tahoma" w:hAnsi="Tahoma" w:cs="Tahoma"/>
          <w:sz w:val="21"/>
          <w:szCs w:val="21"/>
        </w:rPr>
      </w:pPr>
      <w:r w:rsidRPr="009176D0">
        <w:rPr>
          <w:rFonts w:ascii="Tahoma" w:hAnsi="Tahoma" w:cs="Tahoma"/>
          <w:sz w:val="21"/>
          <w:szCs w:val="21"/>
        </w:rPr>
        <w:t>Kupní cena dále zahrnuje dopravu do sídla</w:t>
      </w:r>
      <w:r w:rsidR="009176D0" w:rsidRPr="009176D0">
        <w:rPr>
          <w:rFonts w:ascii="Tahoma" w:hAnsi="Tahoma" w:cs="Tahoma"/>
          <w:sz w:val="21"/>
          <w:szCs w:val="21"/>
        </w:rPr>
        <w:t xml:space="preserve"> kupujícího</w:t>
      </w:r>
      <w:r w:rsidRPr="009176D0">
        <w:rPr>
          <w:rFonts w:ascii="Tahoma" w:hAnsi="Tahoma" w:cs="Tahoma"/>
          <w:sz w:val="21"/>
          <w:szCs w:val="21"/>
        </w:rPr>
        <w:t xml:space="preserve">, pojištění spojené s dodávkou předmětu, platby spojené s dovozem předmětu, cla, daně, dovozní a vývozní přirážky, licenční a veškeré další poplatky spojené s dodávkou předmětu, technickou </w:t>
      </w:r>
      <w:proofErr w:type="gramStart"/>
      <w:r w:rsidRPr="009176D0">
        <w:rPr>
          <w:rFonts w:ascii="Tahoma" w:hAnsi="Tahoma" w:cs="Tahoma"/>
          <w:sz w:val="21"/>
          <w:szCs w:val="21"/>
        </w:rPr>
        <w:t>dokumentaci, , uživatelskou</w:t>
      </w:r>
      <w:proofErr w:type="gramEnd"/>
      <w:r w:rsidRPr="009176D0">
        <w:rPr>
          <w:rFonts w:ascii="Tahoma" w:hAnsi="Tahoma" w:cs="Tahoma"/>
          <w:sz w:val="21"/>
          <w:szCs w:val="21"/>
        </w:rPr>
        <w:t xml:space="preserve"> příručku v češtině, záruční servis.</w:t>
      </w:r>
    </w:p>
    <w:p w14:paraId="53D827E1" w14:textId="0FF73F3A" w:rsidR="0001076D" w:rsidRPr="00190436" w:rsidRDefault="0001076D" w:rsidP="00626C43">
      <w:pPr>
        <w:pStyle w:val="Zkladntextodsazen"/>
        <w:numPr>
          <w:ilvl w:val="0"/>
          <w:numId w:val="2"/>
        </w:numPr>
        <w:ind w:left="426"/>
        <w:rPr>
          <w:rFonts w:ascii="Tahoma" w:hAnsi="Tahoma" w:cs="Tahoma"/>
          <w:sz w:val="21"/>
          <w:szCs w:val="21"/>
        </w:rPr>
      </w:pPr>
      <w:r w:rsidRPr="00190436">
        <w:rPr>
          <w:rFonts w:ascii="Tahoma" w:hAnsi="Tahoma" w:cs="Tahoma"/>
          <w:sz w:val="21"/>
          <w:szCs w:val="21"/>
        </w:rPr>
        <w:t xml:space="preserve">Platba kupní ceny dle této smlouvy bude kupujícím provedena na základě faktury vystavené prodávajícím. Faktura bude vystavena po řádném předání. Splatnost se stanovuje na </w:t>
      </w:r>
      <w:proofErr w:type="spellStart"/>
      <w:r w:rsidRPr="00190436">
        <w:rPr>
          <w:rFonts w:ascii="Tahoma" w:hAnsi="Tahoma" w:cs="Tahoma"/>
          <w:sz w:val="21"/>
          <w:szCs w:val="21"/>
        </w:rPr>
        <w:t>dvacetjedna</w:t>
      </w:r>
      <w:proofErr w:type="spellEnd"/>
      <w:r w:rsidRPr="00190436">
        <w:rPr>
          <w:rFonts w:ascii="Tahoma" w:hAnsi="Tahoma" w:cs="Tahoma"/>
          <w:sz w:val="21"/>
          <w:szCs w:val="21"/>
        </w:rPr>
        <w:t xml:space="preserve"> (21) kalendářních dnů ode dne doručení faktury kupujícímu.</w:t>
      </w:r>
      <w:r w:rsidR="00151847" w:rsidRPr="00190436">
        <w:rPr>
          <w:rFonts w:ascii="Tahoma" w:hAnsi="Tahoma" w:cs="Tahoma"/>
          <w:sz w:val="21"/>
          <w:szCs w:val="21"/>
        </w:rPr>
        <w:t xml:space="preserve"> </w:t>
      </w:r>
    </w:p>
    <w:p w14:paraId="267EB8FC" w14:textId="56B31614" w:rsidR="0001076D" w:rsidRPr="00190436" w:rsidRDefault="0001076D" w:rsidP="0001076D">
      <w:pPr>
        <w:pStyle w:val="Zkladntextodsazen"/>
        <w:numPr>
          <w:ilvl w:val="0"/>
          <w:numId w:val="2"/>
        </w:numPr>
        <w:ind w:left="426"/>
        <w:rPr>
          <w:rFonts w:ascii="Tahoma" w:hAnsi="Tahoma" w:cs="Tahoma"/>
          <w:sz w:val="21"/>
          <w:szCs w:val="21"/>
        </w:rPr>
      </w:pPr>
      <w:r w:rsidRPr="00190436">
        <w:rPr>
          <w:rFonts w:ascii="Tahoma" w:hAnsi="Tahoma" w:cs="Tahoma"/>
          <w:sz w:val="21"/>
          <w:szCs w:val="21"/>
        </w:rPr>
        <w:t>Každá faktura bude doručena kupujícímu ve dvou stejnopisech tak, aby kupující byl schopen splnit svoji povinnost prokázat uznatelné výdaje vůči kontrolnímu orgánu. Faktura bude mít náležitosti účetního dokladu podle zákona č. 563/1991 Sb., zákon o účetnictví, ve znění pozdějších</w:t>
      </w:r>
      <w:r w:rsidR="00D44049">
        <w:rPr>
          <w:rFonts w:ascii="Tahoma" w:hAnsi="Tahoma" w:cs="Tahoma"/>
          <w:sz w:val="21"/>
          <w:szCs w:val="21"/>
        </w:rPr>
        <w:t xml:space="preserve"> předpisů, náležitosti dle § 435 zákona č. 89/2012 Sb., občanského</w:t>
      </w:r>
      <w:r w:rsidRPr="00190436">
        <w:rPr>
          <w:rFonts w:ascii="Tahoma" w:hAnsi="Tahoma" w:cs="Tahoma"/>
          <w:sz w:val="21"/>
          <w:szCs w:val="21"/>
        </w:rPr>
        <w:t xml:space="preserve"> zákoníku,</w:t>
      </w:r>
      <w:r w:rsidR="00D44049">
        <w:rPr>
          <w:rFonts w:ascii="Tahoma" w:hAnsi="Tahoma" w:cs="Tahoma"/>
          <w:sz w:val="21"/>
          <w:szCs w:val="21"/>
        </w:rPr>
        <w:t xml:space="preserve"> v platném znění (dále jen</w:t>
      </w:r>
      <w:r w:rsidRPr="00190436">
        <w:rPr>
          <w:rFonts w:ascii="Tahoma" w:hAnsi="Tahoma" w:cs="Tahoma"/>
          <w:sz w:val="21"/>
          <w:szCs w:val="21"/>
        </w:rPr>
        <w:t xml:space="preserve"> a pokud je prodávající plátce DPH, náležitosti daňového dokladu podle zákona č. 235/2004 Sb., zákon o dani z přidané hodnoty, ve znění pozdějších předpisů.</w:t>
      </w:r>
    </w:p>
    <w:p w14:paraId="668B51A5" w14:textId="77777777" w:rsidR="007C7BC9" w:rsidRPr="00190436" w:rsidRDefault="007C7BC9" w:rsidP="00626C43">
      <w:pPr>
        <w:pStyle w:val="Zkladntextodsazen"/>
        <w:numPr>
          <w:ilvl w:val="0"/>
          <w:numId w:val="2"/>
        </w:numPr>
        <w:ind w:left="426"/>
        <w:rPr>
          <w:rFonts w:ascii="Tahoma" w:hAnsi="Tahoma" w:cs="Tahoma"/>
          <w:sz w:val="21"/>
          <w:szCs w:val="21"/>
        </w:rPr>
      </w:pPr>
      <w:r w:rsidRPr="00190436">
        <w:rPr>
          <w:rFonts w:ascii="Tahoma" w:hAnsi="Tahoma" w:cs="Tahoma"/>
          <w:sz w:val="21"/>
          <w:szCs w:val="21"/>
        </w:rPr>
        <w:t>Stane-li se prodávající nespolehlivým plátcem DPH ve smyslu § 106a zákona o DPH</w:t>
      </w:r>
    </w:p>
    <w:p w14:paraId="09C80654" w14:textId="77777777" w:rsidR="007C7BC9" w:rsidRPr="00190436" w:rsidRDefault="007C7BC9" w:rsidP="00626C43">
      <w:pPr>
        <w:pStyle w:val="Zkladntextodsazen"/>
        <w:ind w:left="426" w:firstLine="0"/>
        <w:rPr>
          <w:rFonts w:ascii="Tahoma" w:hAnsi="Tahoma" w:cs="Tahoma"/>
          <w:sz w:val="21"/>
          <w:szCs w:val="21"/>
        </w:rPr>
      </w:pPr>
      <w:proofErr w:type="gramStart"/>
      <w:r w:rsidRPr="00190436">
        <w:rPr>
          <w:rFonts w:ascii="Tahoma" w:hAnsi="Tahoma" w:cs="Tahoma"/>
          <w:sz w:val="21"/>
          <w:szCs w:val="21"/>
        </w:rPr>
        <w:t>a.   je</w:t>
      </w:r>
      <w:proofErr w:type="gramEnd"/>
      <w:r w:rsidRPr="00190436">
        <w:rPr>
          <w:rFonts w:ascii="Tahoma" w:hAnsi="Tahoma" w:cs="Tahoma"/>
          <w:sz w:val="21"/>
          <w:szCs w:val="21"/>
        </w:rPr>
        <w:t xml:space="preserve"> povinen to kupujícímu neprodleně, nejpozději však při poskytnutí prvního poté následujícího zdanitelného plnění, oznámit a sdělit mu potřebné údaje pro úhradu DPH z daného plnění. </w:t>
      </w:r>
    </w:p>
    <w:p w14:paraId="59A780C2" w14:textId="77777777" w:rsidR="007C7BC9" w:rsidRPr="00190436" w:rsidRDefault="007C7BC9" w:rsidP="00626C43">
      <w:pPr>
        <w:pStyle w:val="Zkladntextodsazen"/>
        <w:ind w:left="426" w:firstLine="0"/>
        <w:rPr>
          <w:rFonts w:ascii="Tahoma" w:hAnsi="Tahoma" w:cs="Tahoma"/>
          <w:sz w:val="21"/>
          <w:szCs w:val="21"/>
        </w:rPr>
      </w:pPr>
      <w:r w:rsidRPr="00190436">
        <w:rPr>
          <w:rFonts w:ascii="Tahoma" w:hAnsi="Tahoma" w:cs="Tahoma"/>
          <w:sz w:val="21"/>
          <w:szCs w:val="21"/>
        </w:rPr>
        <w:t xml:space="preserve">b.  </w:t>
      </w:r>
      <w:proofErr w:type="gramStart"/>
      <w:r w:rsidRPr="00190436">
        <w:rPr>
          <w:rFonts w:ascii="Tahoma" w:hAnsi="Tahoma" w:cs="Tahoma"/>
          <w:sz w:val="21"/>
          <w:szCs w:val="21"/>
        </w:rPr>
        <w:t>má</w:t>
      </w:r>
      <w:proofErr w:type="gramEnd"/>
      <w:r w:rsidRPr="00190436">
        <w:rPr>
          <w:rFonts w:ascii="Tahoma" w:hAnsi="Tahoma" w:cs="Tahoma"/>
          <w:sz w:val="21"/>
          <w:szCs w:val="21"/>
        </w:rPr>
        <w:t xml:space="preserve"> kupující právo (1) snížit jakékoliv další úhrady prodávajícímu o DPH a odvést DPH z daného plnění za prodávajícího a dále případně (2) od smlouvy odstoupit. Odstoupením se v takovém případě smlouva ruší od okamžiku, kdy odstoupení dojde prodávajícímu.</w:t>
      </w:r>
    </w:p>
    <w:p w14:paraId="0A036DD1" w14:textId="77777777" w:rsidR="00D462D7" w:rsidRPr="00190436" w:rsidRDefault="007C7BC9" w:rsidP="00626C43">
      <w:pPr>
        <w:pStyle w:val="Zkladntextodsazen"/>
        <w:ind w:left="426" w:firstLine="0"/>
        <w:rPr>
          <w:rFonts w:ascii="Tahoma" w:hAnsi="Tahoma" w:cs="Tahoma"/>
          <w:sz w:val="21"/>
          <w:szCs w:val="21"/>
        </w:rPr>
      </w:pPr>
      <w:r w:rsidRPr="00190436">
        <w:rPr>
          <w:rFonts w:ascii="Tahoma" w:hAnsi="Tahoma" w:cs="Tahoma"/>
          <w:sz w:val="21"/>
          <w:szCs w:val="21"/>
        </w:rPr>
        <w:t xml:space="preserve">Prodávající, který je plátcem DPH je povinen kupujícímu neprodleně po uzavření smlouvy písemně sdělit bankovní spojení jeho účtu, který zveřejnil správce daně a písemně </w:t>
      </w:r>
      <w:r w:rsidRPr="00190436">
        <w:rPr>
          <w:rFonts w:ascii="Tahoma" w:hAnsi="Tahoma" w:cs="Tahoma"/>
          <w:sz w:val="21"/>
          <w:szCs w:val="21"/>
        </w:rPr>
        <w:lastRenderedPageBreak/>
        <w:t>kupujícímu neprodleně sdělovat jakékoliv změny tohoto údaje. Bude-li prodávající plátcem DPH a poskytované plnění zdanitelným plněním podle zákona o DPH po 1. 4. 2013, bude úhrada prováděna na účet prodávajícího, který je správcem daně ke dni zadání příkazu k úhradě zveřejněn způsobem umožňujícím dálkový přístup a je-li takových účtů více, pak na ten z nich, který prodávající písemně určil, jinak na kterýkoliv z nich dle volby kupujícího. Není-li žádné bankovní spojení takového účtu správcem daně zveřejněno, je kupující oprávněn pozdržet platby až do 21. dne poté, kdy jej prodávající upozorní na zveřejnění nového čísla účtu.</w:t>
      </w:r>
    </w:p>
    <w:p w14:paraId="4098AE83" w14:textId="77777777" w:rsidR="0001076D" w:rsidRDefault="0001076D" w:rsidP="00190436">
      <w:pPr>
        <w:pStyle w:val="Zkladntext"/>
        <w:numPr>
          <w:ilvl w:val="0"/>
          <w:numId w:val="2"/>
        </w:numPr>
        <w:ind w:left="426"/>
        <w:rPr>
          <w:rFonts w:ascii="Tahoma" w:hAnsi="Tahoma" w:cs="Tahoma"/>
          <w:sz w:val="21"/>
          <w:szCs w:val="21"/>
        </w:rPr>
      </w:pPr>
      <w:r w:rsidRPr="00190436">
        <w:rPr>
          <w:rFonts w:ascii="Tahoma" w:hAnsi="Tahoma" w:cs="Tahoma"/>
          <w:sz w:val="21"/>
          <w:szCs w:val="21"/>
        </w:rPr>
        <w:t>V případě, že faktura nebude mít odpovídající náležitosti, je kupující oprávněn ji vrátit ve lhůtě splatnosti zpět prodávajícímu k doplnění, aniž se tak dostane do prodlení se splatností. Lhůta splatnosti počíná běžet znovu od opětovného zaslání náležitě doplněného či opraveného dokladu.</w:t>
      </w:r>
    </w:p>
    <w:p w14:paraId="39A9E768" w14:textId="77777777" w:rsidR="00C07A2F" w:rsidRDefault="00C07A2F" w:rsidP="00C07A2F">
      <w:pPr>
        <w:pStyle w:val="Zkladntext"/>
        <w:rPr>
          <w:rFonts w:ascii="Tahoma" w:hAnsi="Tahoma" w:cs="Tahoma"/>
          <w:sz w:val="21"/>
          <w:szCs w:val="21"/>
        </w:rPr>
      </w:pPr>
    </w:p>
    <w:p w14:paraId="461F43FE" w14:textId="77777777" w:rsidR="00C07A2F" w:rsidRDefault="00C07A2F" w:rsidP="00C07A2F">
      <w:pPr>
        <w:pStyle w:val="Zkladntext"/>
        <w:rPr>
          <w:rFonts w:ascii="Tahoma" w:hAnsi="Tahoma" w:cs="Tahoma"/>
          <w:sz w:val="21"/>
          <w:szCs w:val="21"/>
        </w:rPr>
      </w:pPr>
    </w:p>
    <w:p w14:paraId="1B4142E7" w14:textId="77777777" w:rsidR="0003366E" w:rsidRDefault="0003366E" w:rsidP="00C07A2F">
      <w:pPr>
        <w:pStyle w:val="Zkladntext"/>
        <w:rPr>
          <w:rFonts w:ascii="Tahoma" w:hAnsi="Tahoma" w:cs="Tahoma"/>
          <w:sz w:val="21"/>
          <w:szCs w:val="21"/>
        </w:rPr>
      </w:pPr>
    </w:p>
    <w:p w14:paraId="31B05F8D" w14:textId="77777777" w:rsidR="0003366E" w:rsidRDefault="0003366E" w:rsidP="00C07A2F">
      <w:pPr>
        <w:pStyle w:val="Zkladntext"/>
        <w:rPr>
          <w:rFonts w:ascii="Tahoma" w:hAnsi="Tahoma" w:cs="Tahoma"/>
          <w:sz w:val="21"/>
          <w:szCs w:val="21"/>
        </w:rPr>
      </w:pPr>
    </w:p>
    <w:p w14:paraId="564E7093" w14:textId="77777777" w:rsidR="0003366E" w:rsidRDefault="0003366E" w:rsidP="00C07A2F">
      <w:pPr>
        <w:pStyle w:val="Zkladntext"/>
        <w:rPr>
          <w:rFonts w:ascii="Tahoma" w:hAnsi="Tahoma" w:cs="Tahoma"/>
          <w:sz w:val="21"/>
          <w:szCs w:val="21"/>
        </w:rPr>
      </w:pPr>
    </w:p>
    <w:p w14:paraId="38803E7E" w14:textId="77777777" w:rsidR="00C07A2F" w:rsidRDefault="00C07A2F" w:rsidP="00C07A2F">
      <w:pPr>
        <w:pStyle w:val="Zkladntext"/>
        <w:rPr>
          <w:rFonts w:ascii="Tahoma" w:hAnsi="Tahoma" w:cs="Tahoma"/>
          <w:sz w:val="21"/>
          <w:szCs w:val="21"/>
        </w:rPr>
      </w:pPr>
    </w:p>
    <w:p w14:paraId="3C6BAB49" w14:textId="77777777" w:rsidR="00190436" w:rsidRPr="00190436" w:rsidRDefault="00190436" w:rsidP="00190436">
      <w:pPr>
        <w:pStyle w:val="Zkladntext"/>
        <w:ind w:left="426"/>
        <w:rPr>
          <w:rFonts w:ascii="Tahoma" w:hAnsi="Tahoma" w:cs="Tahoma"/>
          <w:sz w:val="21"/>
          <w:szCs w:val="21"/>
        </w:rPr>
      </w:pPr>
    </w:p>
    <w:p w14:paraId="0996E53E" w14:textId="77777777" w:rsidR="0001076D" w:rsidRPr="00C07A2F" w:rsidRDefault="0001076D" w:rsidP="0001076D">
      <w:pPr>
        <w:pStyle w:val="Zkladntext"/>
        <w:jc w:val="center"/>
        <w:rPr>
          <w:rFonts w:ascii="Tahoma" w:hAnsi="Tahoma" w:cs="Tahoma"/>
          <w:b/>
          <w:sz w:val="21"/>
          <w:szCs w:val="21"/>
        </w:rPr>
      </w:pPr>
      <w:r w:rsidRPr="00C07A2F">
        <w:rPr>
          <w:rFonts w:ascii="Tahoma" w:hAnsi="Tahoma" w:cs="Tahoma"/>
          <w:b/>
          <w:sz w:val="21"/>
          <w:szCs w:val="21"/>
        </w:rPr>
        <w:t>III.</w:t>
      </w:r>
    </w:p>
    <w:p w14:paraId="7CE52734"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Dodací lhůta</w:t>
      </w:r>
    </w:p>
    <w:p w14:paraId="7E1DF21E" w14:textId="77777777" w:rsidR="0001076D" w:rsidRPr="00190436" w:rsidRDefault="0001076D" w:rsidP="0001076D">
      <w:pPr>
        <w:pStyle w:val="Zkladntext"/>
        <w:jc w:val="center"/>
        <w:rPr>
          <w:rFonts w:ascii="Tahoma" w:hAnsi="Tahoma" w:cs="Tahoma"/>
          <w:b/>
          <w:sz w:val="21"/>
          <w:szCs w:val="21"/>
        </w:rPr>
      </w:pPr>
    </w:p>
    <w:p w14:paraId="5DDE6F65" w14:textId="62B04657" w:rsidR="0001076D" w:rsidRPr="00190436" w:rsidRDefault="0001076D" w:rsidP="0001076D">
      <w:pPr>
        <w:pStyle w:val="Zkladntextodsazen"/>
        <w:ind w:firstLine="0"/>
        <w:rPr>
          <w:rFonts w:ascii="Tahoma" w:hAnsi="Tahoma" w:cs="Tahoma"/>
          <w:sz w:val="21"/>
          <w:szCs w:val="21"/>
        </w:rPr>
      </w:pPr>
      <w:r w:rsidRPr="00190436">
        <w:rPr>
          <w:rFonts w:ascii="Tahoma" w:hAnsi="Tahoma" w:cs="Tahoma"/>
          <w:sz w:val="21"/>
          <w:szCs w:val="21"/>
        </w:rPr>
        <w:t xml:space="preserve">Prodávající se zavazuje dodat předmět specifikovaný v článku Předmět smlouvy </w:t>
      </w:r>
      <w:r w:rsidR="0071422E" w:rsidRPr="00190436">
        <w:rPr>
          <w:rFonts w:ascii="Tahoma" w:hAnsi="Tahoma" w:cs="Tahoma"/>
          <w:sz w:val="21"/>
          <w:szCs w:val="21"/>
        </w:rPr>
        <w:t xml:space="preserve">do </w:t>
      </w:r>
      <w:r w:rsidR="00C07A2F">
        <w:rPr>
          <w:rFonts w:ascii="Tahoma" w:hAnsi="Tahoma" w:cs="Tahoma"/>
          <w:sz w:val="21"/>
          <w:szCs w:val="21"/>
        </w:rPr>
        <w:t>14</w:t>
      </w:r>
      <w:r w:rsidR="00225689" w:rsidRPr="00190436">
        <w:rPr>
          <w:rFonts w:ascii="Tahoma" w:hAnsi="Tahoma" w:cs="Tahoma"/>
          <w:sz w:val="21"/>
          <w:szCs w:val="21"/>
        </w:rPr>
        <w:t xml:space="preserve"> </w:t>
      </w:r>
      <w:r w:rsidRPr="00190436">
        <w:rPr>
          <w:rFonts w:ascii="Tahoma" w:hAnsi="Tahoma" w:cs="Tahoma"/>
          <w:sz w:val="21"/>
          <w:szCs w:val="21"/>
        </w:rPr>
        <w:t xml:space="preserve">dní od podpisu smlouvy. </w:t>
      </w:r>
    </w:p>
    <w:p w14:paraId="39645154" w14:textId="77777777" w:rsidR="0001076D" w:rsidRPr="00190436" w:rsidRDefault="0001076D" w:rsidP="0001076D">
      <w:pPr>
        <w:pStyle w:val="Zkladntext"/>
        <w:rPr>
          <w:rFonts w:ascii="Tahoma" w:hAnsi="Tahoma" w:cs="Tahoma"/>
          <w:sz w:val="21"/>
          <w:szCs w:val="21"/>
        </w:rPr>
      </w:pPr>
    </w:p>
    <w:p w14:paraId="5890E2F9" w14:textId="77777777" w:rsidR="0001076D" w:rsidRPr="00C07A2F" w:rsidRDefault="0001076D" w:rsidP="0001076D">
      <w:pPr>
        <w:pStyle w:val="Zkladntext"/>
        <w:jc w:val="center"/>
        <w:rPr>
          <w:rFonts w:ascii="Tahoma" w:hAnsi="Tahoma" w:cs="Tahoma"/>
          <w:b/>
          <w:sz w:val="21"/>
          <w:szCs w:val="21"/>
        </w:rPr>
      </w:pPr>
      <w:r w:rsidRPr="00C07A2F">
        <w:rPr>
          <w:rFonts w:ascii="Tahoma" w:hAnsi="Tahoma" w:cs="Tahoma"/>
          <w:b/>
          <w:sz w:val="21"/>
          <w:szCs w:val="21"/>
        </w:rPr>
        <w:t>IV.</w:t>
      </w:r>
    </w:p>
    <w:p w14:paraId="49605408"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Místo dodání, způsob předání</w:t>
      </w:r>
    </w:p>
    <w:p w14:paraId="0F848E20" w14:textId="77777777" w:rsidR="0001076D" w:rsidRPr="00190436" w:rsidRDefault="0001076D" w:rsidP="0001076D">
      <w:pPr>
        <w:pStyle w:val="Zkladntext"/>
        <w:ind w:firstLine="720"/>
        <w:rPr>
          <w:rFonts w:ascii="Tahoma" w:hAnsi="Tahoma" w:cs="Tahoma"/>
          <w:b/>
          <w:sz w:val="21"/>
          <w:szCs w:val="21"/>
        </w:rPr>
      </w:pPr>
    </w:p>
    <w:p w14:paraId="6B4D2595" w14:textId="7777777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je povinen dodat předmět na adresu:</w:t>
      </w:r>
    </w:p>
    <w:p w14:paraId="1933A176" w14:textId="732CB223" w:rsidR="0001076D" w:rsidRPr="00190436" w:rsidRDefault="00C07A2F" w:rsidP="0001076D">
      <w:pPr>
        <w:pStyle w:val="Zkladntext"/>
        <w:ind w:left="426"/>
        <w:rPr>
          <w:rFonts w:ascii="Tahoma" w:hAnsi="Tahoma" w:cs="Tahoma"/>
          <w:sz w:val="21"/>
          <w:szCs w:val="21"/>
          <w:highlight w:val="yellow"/>
        </w:rPr>
      </w:pPr>
      <w:r>
        <w:rPr>
          <w:rFonts w:ascii="Tahoma" w:hAnsi="Tahoma" w:cs="Tahoma"/>
          <w:sz w:val="21"/>
          <w:szCs w:val="21"/>
        </w:rPr>
        <w:t xml:space="preserve">Technická univerzita v Liberci, </w:t>
      </w:r>
      <w:proofErr w:type="spellStart"/>
      <w:r>
        <w:rPr>
          <w:rFonts w:ascii="Tahoma" w:hAnsi="Tahoma" w:cs="Tahoma"/>
          <w:sz w:val="21"/>
          <w:szCs w:val="21"/>
        </w:rPr>
        <w:t>CxI</w:t>
      </w:r>
      <w:proofErr w:type="spellEnd"/>
      <w:r>
        <w:rPr>
          <w:rFonts w:ascii="Tahoma" w:hAnsi="Tahoma" w:cs="Tahoma"/>
          <w:sz w:val="21"/>
          <w:szCs w:val="21"/>
        </w:rPr>
        <w:t xml:space="preserve">, Budova „L“, Studentská 1402/2, 461 17 Liberec </w:t>
      </w:r>
      <w:r w:rsidR="0001076D" w:rsidRPr="00190436">
        <w:rPr>
          <w:rFonts w:ascii="Tahoma" w:hAnsi="Tahoma" w:cs="Tahoma"/>
          <w:sz w:val="21"/>
          <w:szCs w:val="21"/>
          <w:highlight w:val="yellow"/>
        </w:rPr>
        <w:t xml:space="preserve"> </w:t>
      </w:r>
    </w:p>
    <w:p w14:paraId="6CC5E7E2" w14:textId="7777777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S předáním předmětu je prodávající povinen kupujícímu předat také příslušnou technickou dokumentaci, návod k obsluze, případně další dokumenty a podklady nezbytné pro užívání.</w:t>
      </w:r>
    </w:p>
    <w:p w14:paraId="7F5DCCE6" w14:textId="7777777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vyzve kupujícího k převzetí předmětu písemně nejpozději pět (5) pracovních dní předem. Převzetí prodávajícímu potvrdí za kupujícího Osoba zodpovědná za smluvní vztah v Předávacím protokolu.</w:t>
      </w:r>
    </w:p>
    <w:p w14:paraId="4C8A80E0" w14:textId="7777777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Nebezpečí škody na předmětu přechází na kupujícího okamžikem podpisu Předávacího protokolu.</w:t>
      </w:r>
    </w:p>
    <w:p w14:paraId="787EEBCF" w14:textId="77777777" w:rsidR="0001076D" w:rsidRPr="00190436" w:rsidRDefault="0001076D" w:rsidP="0001076D">
      <w:pPr>
        <w:pStyle w:val="Zkladntext"/>
        <w:jc w:val="center"/>
        <w:rPr>
          <w:rFonts w:ascii="Tahoma" w:hAnsi="Tahoma" w:cs="Tahoma"/>
          <w:sz w:val="21"/>
          <w:szCs w:val="21"/>
        </w:rPr>
      </w:pPr>
    </w:p>
    <w:p w14:paraId="38296D9E" w14:textId="77777777" w:rsidR="0001076D" w:rsidRPr="00C07A2F" w:rsidRDefault="0001076D" w:rsidP="0001076D">
      <w:pPr>
        <w:pStyle w:val="Zkladntext"/>
        <w:jc w:val="center"/>
        <w:rPr>
          <w:rFonts w:ascii="Tahoma" w:hAnsi="Tahoma" w:cs="Tahoma"/>
          <w:b/>
          <w:sz w:val="21"/>
          <w:szCs w:val="21"/>
        </w:rPr>
      </w:pPr>
      <w:r w:rsidRPr="00C07A2F">
        <w:rPr>
          <w:rFonts w:ascii="Tahoma" w:hAnsi="Tahoma" w:cs="Tahoma"/>
          <w:b/>
          <w:sz w:val="21"/>
          <w:szCs w:val="21"/>
        </w:rPr>
        <w:t>V.</w:t>
      </w:r>
    </w:p>
    <w:p w14:paraId="285F2556"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Součinnost kupujícího</w:t>
      </w:r>
    </w:p>
    <w:p w14:paraId="65280D09" w14:textId="77777777" w:rsidR="0001076D" w:rsidRPr="00190436" w:rsidRDefault="0001076D" w:rsidP="0001076D">
      <w:pPr>
        <w:pStyle w:val="Zkladntext"/>
        <w:jc w:val="center"/>
        <w:rPr>
          <w:rFonts w:ascii="Tahoma" w:hAnsi="Tahoma" w:cs="Tahoma"/>
          <w:sz w:val="21"/>
          <w:szCs w:val="21"/>
        </w:rPr>
      </w:pPr>
    </w:p>
    <w:p w14:paraId="4C890655"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Kupující se zavazuje poskytnout prodávajícímu následující součinnost:</w:t>
      </w:r>
    </w:p>
    <w:p w14:paraId="3FC4D294" w14:textId="28A48D8F" w:rsidR="0001076D" w:rsidRPr="00190436" w:rsidRDefault="009A5272" w:rsidP="0001076D">
      <w:pPr>
        <w:pStyle w:val="Zkladntext"/>
        <w:rPr>
          <w:rFonts w:ascii="Tahoma" w:hAnsi="Tahoma" w:cs="Tahoma"/>
          <w:sz w:val="21"/>
          <w:szCs w:val="21"/>
        </w:rPr>
      </w:pPr>
      <w:r>
        <w:rPr>
          <w:rFonts w:ascii="Tahoma" w:hAnsi="Tahoma" w:cs="Tahoma"/>
          <w:sz w:val="21"/>
          <w:szCs w:val="21"/>
        </w:rPr>
        <w:fldChar w:fldCharType="begin">
          <w:ffData>
            <w:name w:val="Text18"/>
            <w:enabled/>
            <w:calcOnExit w:val="0"/>
            <w:textInput>
              <w:default w:val="VYPLNÍ PRODÁVAJÍCÍ: např. zajištění prohlídky místa dodání, stavební příprava, příprava sítí, jakákoliv jiná potřebná příprava ze strany kupujícího"/>
            </w:textInput>
          </w:ffData>
        </w:fldChar>
      </w:r>
      <w:bookmarkStart w:id="14" w:name="Text1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VYPLNÍ PRODÁVAJÍCÍ: např. zajištění prohlídky místa dodání, stavební příprava, příprava sítí, jakákoliv jiná potřebná příprava ze strany kupujícího</w:t>
      </w:r>
      <w:r>
        <w:rPr>
          <w:rFonts w:ascii="Tahoma" w:hAnsi="Tahoma" w:cs="Tahoma"/>
          <w:sz w:val="21"/>
          <w:szCs w:val="21"/>
        </w:rPr>
        <w:fldChar w:fldCharType="end"/>
      </w:r>
      <w:bookmarkEnd w:id="14"/>
      <w:r w:rsidR="0001076D" w:rsidRPr="00190436">
        <w:rPr>
          <w:rFonts w:ascii="Tahoma" w:hAnsi="Tahoma" w:cs="Tahoma"/>
          <w:sz w:val="21"/>
          <w:szCs w:val="21"/>
        </w:rPr>
        <w:t>.</w:t>
      </w:r>
    </w:p>
    <w:p w14:paraId="7CCF6096" w14:textId="77777777" w:rsidR="0001076D" w:rsidRPr="00C07A2F" w:rsidRDefault="0001076D" w:rsidP="0001076D">
      <w:pPr>
        <w:pStyle w:val="Zkladntext"/>
        <w:jc w:val="center"/>
        <w:rPr>
          <w:rFonts w:ascii="Tahoma" w:hAnsi="Tahoma" w:cs="Tahoma"/>
          <w:b/>
          <w:sz w:val="21"/>
          <w:szCs w:val="21"/>
        </w:rPr>
      </w:pPr>
    </w:p>
    <w:p w14:paraId="3AB95F1E" w14:textId="77777777" w:rsidR="0001076D" w:rsidRPr="00C07A2F" w:rsidRDefault="0001076D" w:rsidP="0001076D">
      <w:pPr>
        <w:pStyle w:val="Zkladntext"/>
        <w:jc w:val="center"/>
        <w:rPr>
          <w:rFonts w:ascii="Tahoma" w:hAnsi="Tahoma" w:cs="Tahoma"/>
          <w:b/>
          <w:sz w:val="21"/>
          <w:szCs w:val="21"/>
        </w:rPr>
      </w:pPr>
      <w:r w:rsidRPr="00C07A2F">
        <w:rPr>
          <w:rFonts w:ascii="Tahoma" w:hAnsi="Tahoma" w:cs="Tahoma"/>
          <w:b/>
          <w:sz w:val="21"/>
          <w:szCs w:val="21"/>
        </w:rPr>
        <w:t>VI.</w:t>
      </w:r>
    </w:p>
    <w:p w14:paraId="7482C8DA"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Zajištění závazků prodávajícího a kupujícího</w:t>
      </w:r>
    </w:p>
    <w:p w14:paraId="586053EC" w14:textId="77777777" w:rsidR="0001076D" w:rsidRPr="00190436" w:rsidRDefault="0001076D" w:rsidP="0001076D">
      <w:pPr>
        <w:pStyle w:val="Zkladntext"/>
        <w:jc w:val="center"/>
        <w:rPr>
          <w:rFonts w:ascii="Tahoma" w:hAnsi="Tahoma" w:cs="Tahoma"/>
          <w:b/>
          <w:sz w:val="21"/>
          <w:szCs w:val="21"/>
        </w:rPr>
      </w:pPr>
    </w:p>
    <w:p w14:paraId="028060FA" w14:textId="242CE5CD"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kupujícího se zaplacením kupní ceny je kupující povinen zaplatit prodávajícímu smluvní pokutu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 xml:space="preserve"> </w:t>
      </w:r>
    </w:p>
    <w:p w14:paraId="1214FAF0" w14:textId="1DAA1992"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prodávajícího s předáním předmětu je prodávající povinen zaplatit kupujícímu smluvní pokutu ve výši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w:t>
      </w:r>
    </w:p>
    <w:p w14:paraId="49EB91CC" w14:textId="22A490D9"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že prodávající nedodrží lhůtu pro odstranění vad stanovenou v této smlouvě, je povinen zaplatit kupujícímu smluvní pokutu ve výši </w:t>
      </w:r>
      <w:r w:rsidR="009A5272">
        <w:rPr>
          <w:rFonts w:ascii="Tahoma" w:hAnsi="Tahoma" w:cs="Tahoma"/>
          <w:sz w:val="21"/>
          <w:szCs w:val="21"/>
        </w:rPr>
        <w:t>0,05</w:t>
      </w:r>
      <w:r w:rsidR="007F70AC" w:rsidRPr="00190436">
        <w:rPr>
          <w:rFonts w:ascii="Tahoma" w:hAnsi="Tahoma" w:cs="Tahoma"/>
          <w:sz w:val="21"/>
          <w:szCs w:val="21"/>
        </w:rPr>
        <w:t xml:space="preserve"> % z kupní ceny za každý započatý </w:t>
      </w:r>
      <w:r w:rsidR="003676A5" w:rsidRPr="00190436">
        <w:rPr>
          <w:rFonts w:ascii="Tahoma" w:hAnsi="Tahoma" w:cs="Tahoma"/>
          <w:sz w:val="21"/>
          <w:szCs w:val="21"/>
        </w:rPr>
        <w:t>den prodlení</w:t>
      </w:r>
      <w:r w:rsidR="007F70AC" w:rsidRPr="00190436">
        <w:rPr>
          <w:rFonts w:ascii="Tahoma" w:hAnsi="Tahoma" w:cs="Tahoma"/>
          <w:sz w:val="21"/>
          <w:szCs w:val="21"/>
        </w:rPr>
        <w:t>.</w:t>
      </w:r>
    </w:p>
    <w:p w14:paraId="6D4509F6" w14:textId="1E5586D0"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Zaplacením smluvní pokuty není dotčeno právo na náhradu škody, která vznikla smluvní straně požadující smluvní pokutu v příčinné souvislosti s porušením této smlouvy. </w:t>
      </w:r>
    </w:p>
    <w:p w14:paraId="0C9C0DD1" w14:textId="77777777"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Kupující je oprávněn, v případě neuhrazení vyúčtované smluvní pokuty prodávajícím, smluvní pokuty započíst vůči jakémukoli finančnímu plnění poskytovanému prodávajícímu a to i v rámci jiného obchodního vztahu.</w:t>
      </w:r>
    </w:p>
    <w:p w14:paraId="59CAD0AF" w14:textId="77777777" w:rsidR="0001076D"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Oprávněnost nároku na smluvní pokutu není podmíněna žádnými formálními úkony ze strany kupujícího. Zaplacení smluvní pokuty prodávajícím nezbavuje prodávajícího závazku splnit povinnosti dané mu touto smlouvou.</w:t>
      </w:r>
    </w:p>
    <w:p w14:paraId="522192F5" w14:textId="4F59F003" w:rsidR="009A5272" w:rsidRPr="00190436" w:rsidRDefault="009A5272" w:rsidP="0001076D">
      <w:pPr>
        <w:pStyle w:val="Zkladntext"/>
        <w:numPr>
          <w:ilvl w:val="0"/>
          <w:numId w:val="5"/>
        </w:numPr>
        <w:ind w:left="426"/>
        <w:rPr>
          <w:rFonts w:ascii="Tahoma" w:hAnsi="Tahoma" w:cs="Tahoma"/>
          <w:sz w:val="21"/>
          <w:szCs w:val="21"/>
        </w:rPr>
      </w:pPr>
      <w:r>
        <w:rPr>
          <w:rFonts w:ascii="Tahoma" w:hAnsi="Tahoma" w:cs="Tahoma"/>
          <w:sz w:val="21"/>
          <w:szCs w:val="21"/>
        </w:rPr>
        <w:t>Platba smluvní pokuty bude povinnou stranou provedena na základě penalizační faktury vystavené oprávněnou smluvní stranou. Splatnost se stanovuje na dvacet jedna (21) kalendářních dnů ode dne doručení faktury povinné smluvní straně.</w:t>
      </w:r>
    </w:p>
    <w:p w14:paraId="54B4A789" w14:textId="77777777" w:rsidR="0001076D" w:rsidRPr="00190436" w:rsidRDefault="0001076D" w:rsidP="0001076D">
      <w:pPr>
        <w:pStyle w:val="Zkladntext"/>
        <w:ind w:firstLine="720"/>
        <w:rPr>
          <w:rFonts w:ascii="Tahoma" w:hAnsi="Tahoma" w:cs="Tahoma"/>
          <w:sz w:val="21"/>
          <w:szCs w:val="21"/>
        </w:rPr>
      </w:pPr>
    </w:p>
    <w:p w14:paraId="2D74666A" w14:textId="77777777" w:rsidR="000F7DF7" w:rsidRDefault="000F7DF7" w:rsidP="00190436">
      <w:pPr>
        <w:pStyle w:val="Zkladntext"/>
        <w:rPr>
          <w:rFonts w:ascii="Tahoma" w:hAnsi="Tahoma" w:cs="Tahoma"/>
          <w:sz w:val="21"/>
          <w:szCs w:val="21"/>
        </w:rPr>
      </w:pPr>
    </w:p>
    <w:p w14:paraId="265022AB" w14:textId="77777777" w:rsidR="00C07A2F" w:rsidRDefault="00C07A2F" w:rsidP="00190436">
      <w:pPr>
        <w:pStyle w:val="Zkladntext"/>
        <w:rPr>
          <w:rFonts w:ascii="Tahoma" w:hAnsi="Tahoma" w:cs="Tahoma"/>
          <w:sz w:val="21"/>
          <w:szCs w:val="21"/>
        </w:rPr>
      </w:pPr>
    </w:p>
    <w:p w14:paraId="6B4EC546" w14:textId="77777777" w:rsidR="00C07A2F" w:rsidRDefault="00C07A2F" w:rsidP="00190436">
      <w:pPr>
        <w:pStyle w:val="Zkladntext"/>
        <w:rPr>
          <w:rFonts w:ascii="Tahoma" w:hAnsi="Tahoma" w:cs="Tahoma"/>
          <w:sz w:val="21"/>
          <w:szCs w:val="21"/>
        </w:rPr>
      </w:pPr>
    </w:p>
    <w:p w14:paraId="47F2EF63" w14:textId="77777777" w:rsidR="00C07A2F" w:rsidRDefault="00C07A2F" w:rsidP="00190436">
      <w:pPr>
        <w:pStyle w:val="Zkladntext"/>
        <w:rPr>
          <w:rFonts w:ascii="Tahoma" w:hAnsi="Tahoma" w:cs="Tahoma"/>
          <w:sz w:val="21"/>
          <w:szCs w:val="21"/>
        </w:rPr>
      </w:pPr>
    </w:p>
    <w:p w14:paraId="4DD6849A" w14:textId="77777777" w:rsidR="00C07A2F" w:rsidRPr="00190436" w:rsidRDefault="00C07A2F" w:rsidP="00190436">
      <w:pPr>
        <w:pStyle w:val="Zkladntext"/>
        <w:rPr>
          <w:rFonts w:ascii="Tahoma" w:hAnsi="Tahoma" w:cs="Tahoma"/>
          <w:sz w:val="21"/>
          <w:szCs w:val="21"/>
        </w:rPr>
      </w:pPr>
    </w:p>
    <w:p w14:paraId="6589BC1C" w14:textId="2D4B3A6D" w:rsidR="0001076D" w:rsidRPr="00C07A2F" w:rsidRDefault="009A5272" w:rsidP="0001076D">
      <w:pPr>
        <w:pStyle w:val="Zkladntext"/>
        <w:jc w:val="center"/>
        <w:rPr>
          <w:rFonts w:ascii="Tahoma" w:hAnsi="Tahoma" w:cs="Tahoma"/>
          <w:b/>
          <w:sz w:val="21"/>
          <w:szCs w:val="21"/>
        </w:rPr>
      </w:pPr>
      <w:r w:rsidRPr="00C07A2F">
        <w:rPr>
          <w:rFonts w:ascii="Tahoma" w:hAnsi="Tahoma" w:cs="Tahoma"/>
          <w:b/>
          <w:sz w:val="21"/>
          <w:szCs w:val="21"/>
        </w:rPr>
        <w:t>V</w:t>
      </w:r>
      <w:r w:rsidR="0001076D" w:rsidRPr="00C07A2F">
        <w:rPr>
          <w:rFonts w:ascii="Tahoma" w:hAnsi="Tahoma" w:cs="Tahoma"/>
          <w:b/>
          <w:sz w:val="21"/>
          <w:szCs w:val="21"/>
        </w:rPr>
        <w:t>II.</w:t>
      </w:r>
    </w:p>
    <w:p w14:paraId="70026293"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Odpovědnost za škodu</w:t>
      </w:r>
    </w:p>
    <w:p w14:paraId="268C8A87" w14:textId="77777777" w:rsidR="0001076D" w:rsidRPr="00190436" w:rsidRDefault="0001076D" w:rsidP="0001076D">
      <w:pPr>
        <w:pStyle w:val="Zkladntext"/>
        <w:jc w:val="center"/>
        <w:rPr>
          <w:rFonts w:ascii="Tahoma" w:hAnsi="Tahoma" w:cs="Tahoma"/>
          <w:sz w:val="21"/>
          <w:szCs w:val="21"/>
        </w:rPr>
      </w:pPr>
    </w:p>
    <w:p w14:paraId="78AB30E2" w14:textId="620D20E2"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Prodávající odpovídá za škodu způsobenou porušením povinn</w:t>
      </w:r>
      <w:r w:rsidR="009A5272">
        <w:rPr>
          <w:rFonts w:ascii="Tahoma" w:hAnsi="Tahoma" w:cs="Tahoma"/>
          <w:sz w:val="21"/>
          <w:szCs w:val="21"/>
        </w:rPr>
        <w:t>osti vyplývající z této smlouvy, a to bez ohledu na zavinění s možností liberace dle § 2913 odst. 2 NOZ. Za škodu se považuje též újma, která kupujícímu vznikla tím, že musel vynaložit náklady v důsledku porušení povinnosti prodávajícího.</w:t>
      </w:r>
    </w:p>
    <w:p w14:paraId="5A7F581E" w14:textId="657DB1EF"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Kupující nepřipouští jakoukoliv limitaci prokázaných škod, které vzniknou v souvislosti s plněním z této smlouvy ani žádné omezení sankcí nebo smluvních pokut</w:t>
      </w:r>
      <w:r w:rsidR="00AE5764">
        <w:rPr>
          <w:rFonts w:ascii="Tahoma" w:hAnsi="Tahoma" w:cs="Tahoma"/>
          <w:sz w:val="21"/>
          <w:szCs w:val="21"/>
        </w:rPr>
        <w:t xml:space="preserve"> stanovených touto smlouvou</w:t>
      </w:r>
      <w:r w:rsidRPr="00190436">
        <w:rPr>
          <w:rFonts w:ascii="Tahoma" w:hAnsi="Tahoma" w:cs="Tahoma"/>
          <w:sz w:val="21"/>
          <w:szCs w:val="21"/>
        </w:rPr>
        <w:t>.</w:t>
      </w:r>
    </w:p>
    <w:p w14:paraId="62646737" w14:textId="77777777" w:rsidR="0001076D" w:rsidRPr="00190436" w:rsidRDefault="0001076D" w:rsidP="0001076D">
      <w:pPr>
        <w:pStyle w:val="Zkladntext"/>
        <w:autoSpaceDE/>
        <w:rPr>
          <w:rFonts w:ascii="Tahoma" w:hAnsi="Tahoma" w:cs="Tahoma"/>
          <w:sz w:val="21"/>
          <w:szCs w:val="21"/>
        </w:rPr>
      </w:pPr>
    </w:p>
    <w:p w14:paraId="40D88D89" w14:textId="46A58C8A" w:rsidR="0001076D" w:rsidRPr="00C07A2F" w:rsidRDefault="00AE5764" w:rsidP="0001076D">
      <w:pPr>
        <w:pStyle w:val="Zkladntext"/>
        <w:jc w:val="center"/>
        <w:rPr>
          <w:rFonts w:ascii="Tahoma" w:hAnsi="Tahoma" w:cs="Tahoma"/>
          <w:b/>
          <w:sz w:val="21"/>
          <w:szCs w:val="21"/>
        </w:rPr>
      </w:pPr>
      <w:r w:rsidRPr="00C07A2F">
        <w:rPr>
          <w:rFonts w:ascii="Tahoma" w:hAnsi="Tahoma" w:cs="Tahoma"/>
          <w:b/>
          <w:sz w:val="21"/>
          <w:szCs w:val="21"/>
        </w:rPr>
        <w:t>VIII</w:t>
      </w:r>
      <w:r w:rsidR="0001076D" w:rsidRPr="00C07A2F">
        <w:rPr>
          <w:rFonts w:ascii="Tahoma" w:hAnsi="Tahoma" w:cs="Tahoma"/>
          <w:b/>
          <w:sz w:val="21"/>
          <w:szCs w:val="21"/>
        </w:rPr>
        <w:t>.</w:t>
      </w:r>
    </w:p>
    <w:p w14:paraId="4EBA9177" w14:textId="79582AE0" w:rsidR="0001076D" w:rsidRPr="00190436" w:rsidRDefault="00AE5764" w:rsidP="0001076D">
      <w:pPr>
        <w:pStyle w:val="Zkladntext"/>
        <w:jc w:val="center"/>
        <w:rPr>
          <w:rFonts w:ascii="Tahoma" w:hAnsi="Tahoma" w:cs="Tahoma"/>
          <w:b/>
          <w:sz w:val="21"/>
          <w:szCs w:val="21"/>
        </w:rPr>
      </w:pPr>
      <w:r>
        <w:rPr>
          <w:rFonts w:ascii="Tahoma" w:hAnsi="Tahoma" w:cs="Tahoma"/>
          <w:b/>
          <w:sz w:val="21"/>
          <w:szCs w:val="21"/>
        </w:rPr>
        <w:t>Záruka za jakost</w:t>
      </w:r>
    </w:p>
    <w:p w14:paraId="666B741F" w14:textId="77777777" w:rsidR="0001076D" w:rsidRPr="00190436" w:rsidRDefault="0001076D" w:rsidP="0001076D">
      <w:pPr>
        <w:pStyle w:val="Zkladntext"/>
        <w:ind w:firstLine="720"/>
        <w:jc w:val="left"/>
        <w:rPr>
          <w:rFonts w:ascii="Tahoma" w:hAnsi="Tahoma" w:cs="Tahoma"/>
          <w:b/>
          <w:sz w:val="21"/>
          <w:szCs w:val="21"/>
        </w:rPr>
      </w:pPr>
    </w:p>
    <w:p w14:paraId="016FEFD3" w14:textId="77777777" w:rsidR="00AE5764"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Předmět má vady, jestliže neodpovídá předmětu smlouvy, účelu jeho využití, případně pokud nemá vlastnosti výslovně stanovené touto smlouvou, technickými normami nebo výzvou/zadávací dokumentací k veřejné zakázce.</w:t>
      </w:r>
    </w:p>
    <w:p w14:paraId="23A5ACCC" w14:textId="2856D5AD"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 xml:space="preserve">Prodávající poskytuje kupujícímu záruku za jakost na předmět dle této smlouvy v délce trvání </w:t>
      </w:r>
      <w:r w:rsidR="00C07A2F">
        <w:rPr>
          <w:rFonts w:ascii="Tahoma" w:hAnsi="Tahoma" w:cs="Tahoma"/>
          <w:sz w:val="21"/>
          <w:szCs w:val="21"/>
        </w:rPr>
        <w:fldChar w:fldCharType="begin">
          <w:ffData>
            <w:name w:val="Text36"/>
            <w:enabled/>
            <w:calcOnExit w:val="0"/>
            <w:textInput>
              <w:default w:val="min. 24 měsíců"/>
            </w:textInput>
          </w:ffData>
        </w:fldChar>
      </w:r>
      <w:bookmarkStart w:id="15" w:name="Text36"/>
      <w:r w:rsidR="00C07A2F">
        <w:rPr>
          <w:rFonts w:ascii="Tahoma" w:hAnsi="Tahoma" w:cs="Tahoma"/>
          <w:sz w:val="21"/>
          <w:szCs w:val="21"/>
        </w:rPr>
        <w:instrText xml:space="preserve"> FORMTEXT </w:instrText>
      </w:r>
      <w:r w:rsidR="00C07A2F">
        <w:rPr>
          <w:rFonts w:ascii="Tahoma" w:hAnsi="Tahoma" w:cs="Tahoma"/>
          <w:sz w:val="21"/>
          <w:szCs w:val="21"/>
        </w:rPr>
      </w:r>
      <w:r w:rsidR="00C07A2F">
        <w:rPr>
          <w:rFonts w:ascii="Tahoma" w:hAnsi="Tahoma" w:cs="Tahoma"/>
          <w:sz w:val="21"/>
          <w:szCs w:val="21"/>
        </w:rPr>
        <w:fldChar w:fldCharType="separate"/>
      </w:r>
      <w:r w:rsidR="00C07A2F">
        <w:rPr>
          <w:rFonts w:ascii="Tahoma" w:hAnsi="Tahoma" w:cs="Tahoma"/>
          <w:noProof/>
          <w:sz w:val="21"/>
          <w:szCs w:val="21"/>
        </w:rPr>
        <w:t>min. 24 měsíců</w:t>
      </w:r>
      <w:r w:rsidR="00C07A2F">
        <w:rPr>
          <w:rFonts w:ascii="Tahoma" w:hAnsi="Tahoma" w:cs="Tahoma"/>
          <w:sz w:val="21"/>
          <w:szCs w:val="21"/>
        </w:rPr>
        <w:fldChar w:fldCharType="end"/>
      </w:r>
      <w:bookmarkEnd w:id="15"/>
      <w:r w:rsidRPr="00AE5764">
        <w:rPr>
          <w:rFonts w:ascii="Tahoma" w:hAnsi="Tahoma" w:cs="Tahoma"/>
          <w:sz w:val="21"/>
          <w:szCs w:val="21"/>
        </w:rPr>
        <w:t xml:space="preserve"> </w:t>
      </w:r>
      <w:r w:rsidR="00AE5764" w:rsidRPr="00AE5764">
        <w:rPr>
          <w:rFonts w:ascii="Tahoma" w:hAnsi="Tahoma" w:cs="Tahoma"/>
          <w:sz w:val="21"/>
          <w:szCs w:val="21"/>
        </w:rPr>
        <w:t>ode dne podpisu</w:t>
      </w:r>
      <w:r w:rsidRPr="00AE5764">
        <w:rPr>
          <w:rFonts w:ascii="Tahoma" w:hAnsi="Tahoma" w:cs="Tahoma"/>
          <w:sz w:val="21"/>
          <w:szCs w:val="21"/>
        </w:rPr>
        <w:t xml:space="preserve"> protokolu dle článku Místo dodání, způsob předání. Prodávající odpovídá za vady, které se na předmětu vyskytnou v záruční době. Záruční doba neběží po dobu, po kterou kupující nemohl předmět díla užívat pro vady díla, za které prodávající odpovídá.</w:t>
      </w:r>
    </w:p>
    <w:p w14:paraId="33A03505" w14:textId="0E8C8D74"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Kupující je povinen zjištěnou vadu písemně</w:t>
      </w:r>
      <w:r w:rsidR="00AE5764">
        <w:rPr>
          <w:rFonts w:ascii="Tahoma" w:hAnsi="Tahoma" w:cs="Tahoma"/>
          <w:sz w:val="21"/>
          <w:szCs w:val="21"/>
        </w:rPr>
        <w:t xml:space="preserve"> oznámit prodávajícímu (uplatnění</w:t>
      </w:r>
      <w:r w:rsidRPr="00AE5764">
        <w:rPr>
          <w:rFonts w:ascii="Tahoma" w:hAnsi="Tahoma" w:cs="Tahoma"/>
          <w:sz w:val="21"/>
          <w:szCs w:val="21"/>
        </w:rPr>
        <w:t xml:space="preserve"> reklamace) bez zbytečného odkladu. Za písemnou formu se považuje též doručení emailu s</w:t>
      </w:r>
      <w:r w:rsidR="00AE5764">
        <w:rPr>
          <w:rFonts w:ascii="Tahoma" w:hAnsi="Tahoma" w:cs="Tahoma"/>
          <w:sz w:val="21"/>
          <w:szCs w:val="21"/>
        </w:rPr>
        <w:t> oznámením vady</w:t>
      </w:r>
      <w:r w:rsidRPr="00AE5764">
        <w:rPr>
          <w:rFonts w:ascii="Tahoma" w:hAnsi="Tahoma" w:cs="Tahoma"/>
          <w:sz w:val="21"/>
          <w:szCs w:val="21"/>
        </w:rPr>
        <w:t xml:space="preserve"> adresu: </w:t>
      </w:r>
      <w:bookmarkStart w:id="16" w:name="Text19"/>
      <w:r w:rsidR="0049717B" w:rsidRPr="00AE5764">
        <w:rPr>
          <w:rFonts w:ascii="Tahoma" w:hAnsi="Tahoma" w:cs="Tahoma"/>
          <w:sz w:val="21"/>
          <w:szCs w:val="21"/>
        </w:rPr>
        <w:fldChar w:fldCharType="begin">
          <w:ffData>
            <w:name w:val="Text19"/>
            <w:enabled/>
            <w:calcOnExit w:val="0"/>
            <w:textInput>
              <w:default w:val="email"/>
            </w:textInput>
          </w:ffData>
        </w:fldChar>
      </w:r>
      <w:r w:rsidRPr="00AE5764">
        <w:rPr>
          <w:rFonts w:ascii="Tahoma" w:hAnsi="Tahoma" w:cs="Tahoma"/>
          <w:sz w:val="21"/>
          <w:szCs w:val="21"/>
        </w:rPr>
        <w:instrText xml:space="preserve"> FORMTEXT </w:instrText>
      </w:r>
      <w:r w:rsidR="0049717B" w:rsidRPr="00AE5764">
        <w:rPr>
          <w:rFonts w:ascii="Tahoma" w:hAnsi="Tahoma" w:cs="Tahoma"/>
          <w:sz w:val="21"/>
          <w:szCs w:val="21"/>
        </w:rPr>
      </w:r>
      <w:r w:rsidR="0049717B" w:rsidRPr="00AE5764">
        <w:rPr>
          <w:rFonts w:ascii="Tahoma" w:hAnsi="Tahoma" w:cs="Tahoma"/>
          <w:sz w:val="21"/>
          <w:szCs w:val="21"/>
        </w:rPr>
        <w:fldChar w:fldCharType="separate"/>
      </w:r>
      <w:r w:rsidRPr="00AE5764">
        <w:rPr>
          <w:rFonts w:ascii="Tahoma" w:hAnsi="Tahoma" w:cs="Tahoma"/>
          <w:noProof/>
          <w:sz w:val="21"/>
          <w:szCs w:val="21"/>
        </w:rPr>
        <w:t>email</w:t>
      </w:r>
      <w:r w:rsidR="0049717B" w:rsidRPr="00AE5764">
        <w:rPr>
          <w:rFonts w:ascii="Tahoma" w:hAnsi="Tahoma" w:cs="Tahoma"/>
          <w:sz w:val="21"/>
          <w:szCs w:val="21"/>
        </w:rPr>
        <w:fldChar w:fldCharType="end"/>
      </w:r>
      <w:bookmarkEnd w:id="16"/>
      <w:r w:rsidRPr="00AE5764">
        <w:rPr>
          <w:rFonts w:ascii="Tahoma" w:hAnsi="Tahoma" w:cs="Tahoma"/>
          <w:sz w:val="21"/>
          <w:szCs w:val="21"/>
        </w:rPr>
        <w:t xml:space="preserve"> Prodávající je povinen v průběhu záruční doby na základě oznámení vady kupujícím bezplatně odstranit reklamované vady.</w:t>
      </w:r>
    </w:p>
    <w:p w14:paraId="35C94E4E" w14:textId="77777777" w:rsidR="00AE5764" w:rsidRPr="005D786E" w:rsidRDefault="00AE5764" w:rsidP="00AE5764">
      <w:pPr>
        <w:pStyle w:val="Zkladntext"/>
        <w:numPr>
          <w:ilvl w:val="0"/>
          <w:numId w:val="15"/>
        </w:numPr>
        <w:ind w:left="426"/>
        <w:rPr>
          <w:rFonts w:ascii="Tahoma" w:hAnsi="Tahoma" w:cs="Tahoma"/>
          <w:sz w:val="21"/>
          <w:szCs w:val="21"/>
        </w:rPr>
      </w:pPr>
      <w:r w:rsidRPr="005D786E">
        <w:rPr>
          <w:rFonts w:ascii="Tahoma" w:hAnsi="Tahoma" w:cs="Tahoma"/>
          <w:sz w:val="21"/>
          <w:szCs w:val="21"/>
        </w:rPr>
        <w:t>Kupující, bude dle své úvahy uplatňovat svá případná práva z vad předmětu níže uvedeným způsobem:</w:t>
      </w:r>
    </w:p>
    <w:p w14:paraId="06CDC521" w14:textId="77777777" w:rsidR="00AE5764" w:rsidRPr="0072665A" w:rsidRDefault="00AE5764" w:rsidP="00AE5764">
      <w:pPr>
        <w:pStyle w:val="Zkladntext"/>
        <w:numPr>
          <w:ilvl w:val="0"/>
          <w:numId w:val="16"/>
        </w:numPr>
        <w:autoSpaceDE/>
        <w:autoSpaceDN/>
        <w:rPr>
          <w:rFonts w:ascii="Tahoma" w:hAnsi="Tahoma" w:cs="Tahoma"/>
          <w:sz w:val="21"/>
          <w:szCs w:val="21"/>
        </w:rPr>
      </w:pPr>
      <w:r w:rsidRPr="005D786E">
        <w:rPr>
          <w:rFonts w:ascii="Tahoma" w:hAnsi="Tahoma" w:cs="Tahoma"/>
          <w:sz w:val="21"/>
          <w:szCs w:val="21"/>
        </w:rPr>
        <w:t>v případě</w:t>
      </w:r>
      <w:r w:rsidRPr="00E20501">
        <w:rPr>
          <w:rFonts w:ascii="Tahoma" w:hAnsi="Tahoma" w:cs="Tahoma"/>
          <w:sz w:val="21"/>
          <w:szCs w:val="21"/>
        </w:rPr>
        <w:t xml:space="preserve"> neopravitelných vad má kupující právo požadovat odstranění vady bezplatným dodáním nového předmětu nebo jeho </w:t>
      </w:r>
      <w:r w:rsidRPr="0072665A">
        <w:rPr>
          <w:rFonts w:ascii="Tahoma" w:hAnsi="Tahoma" w:cs="Tahoma"/>
          <w:sz w:val="21"/>
          <w:szCs w:val="21"/>
        </w:rPr>
        <w:t>části a případnou demontáž vadného zařízení, jeho odvoz a (ekologickou) likvidaci a instalaci bezvadné náhrady</w:t>
      </w:r>
      <w:r>
        <w:rPr>
          <w:rFonts w:ascii="Tahoma" w:hAnsi="Tahoma" w:cs="Tahoma"/>
          <w:sz w:val="21"/>
          <w:szCs w:val="21"/>
        </w:rPr>
        <w:t xml:space="preserve"> nebo odstoupit od smlouvy</w:t>
      </w:r>
      <w:r w:rsidRPr="0072665A">
        <w:rPr>
          <w:rFonts w:ascii="Tahoma" w:hAnsi="Tahoma" w:cs="Tahoma"/>
          <w:sz w:val="21"/>
          <w:szCs w:val="21"/>
        </w:rPr>
        <w:t xml:space="preserve">, </w:t>
      </w:r>
    </w:p>
    <w:p w14:paraId="1F103EB5" w14:textId="77777777"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opravitelných vad má kupující právo požadovat odstranění vady bezplatnou opravou předmětu nebo jeho části,</w:t>
      </w:r>
    </w:p>
    <w:p w14:paraId="4D4276AD" w14:textId="77777777"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prodlení prodávajícího s odstraněním vady má kupující právo odstoupit od smlouvy; prodlení nastává dnem, který následuje po dni, kterým vypršela lhůta pro odstranění vad podle tohoto článku.</w:t>
      </w:r>
    </w:p>
    <w:p w14:paraId="509C6C09" w14:textId="77777777" w:rsidR="00AE5764" w:rsidRPr="0072665A" w:rsidRDefault="00AE5764" w:rsidP="00AE5764">
      <w:pPr>
        <w:pStyle w:val="Zkladntext"/>
        <w:numPr>
          <w:ilvl w:val="0"/>
          <w:numId w:val="15"/>
        </w:numPr>
        <w:autoSpaceDE/>
        <w:autoSpaceDN/>
        <w:ind w:left="426"/>
        <w:rPr>
          <w:rFonts w:ascii="Tahoma" w:hAnsi="Tahoma" w:cs="Tahoma"/>
          <w:sz w:val="21"/>
          <w:szCs w:val="21"/>
        </w:rPr>
      </w:pPr>
      <w:r w:rsidRPr="0072665A">
        <w:rPr>
          <w:rFonts w:ascii="Tahoma" w:hAnsi="Tahoma" w:cs="Tahoma"/>
          <w:sz w:val="21"/>
          <w:szCs w:val="21"/>
        </w:rPr>
        <w:t xml:space="preserve">Lhůta pro odstranění vad </w:t>
      </w:r>
      <w:r>
        <w:rPr>
          <w:rFonts w:ascii="Tahoma" w:hAnsi="Tahoma" w:cs="Tahoma"/>
          <w:sz w:val="21"/>
          <w:szCs w:val="21"/>
        </w:rPr>
        <w:t>v záruční době nesmí být delší </w:t>
      </w:r>
      <w:r w:rsidRPr="0072665A">
        <w:rPr>
          <w:rFonts w:ascii="Tahoma" w:hAnsi="Tahoma" w:cs="Tahoma"/>
          <w:sz w:val="21"/>
          <w:szCs w:val="21"/>
        </w:rPr>
        <w:t xml:space="preserve">než </w:t>
      </w:r>
      <w:r w:rsidRPr="00360F54">
        <w:rPr>
          <w:rFonts w:ascii="Tahoma" w:hAnsi="Tahoma" w:cs="Tahoma"/>
          <w:sz w:val="21"/>
          <w:szCs w:val="21"/>
        </w:rPr>
        <w:t>třicet (30)</w:t>
      </w:r>
      <w:r w:rsidRPr="0072665A">
        <w:rPr>
          <w:rFonts w:ascii="Tahoma" w:hAnsi="Tahoma" w:cs="Tahoma"/>
          <w:sz w:val="21"/>
          <w:szCs w:val="21"/>
        </w:rPr>
        <w:t xml:space="preserve"> kalendářních</w:t>
      </w:r>
      <w:r w:rsidRPr="00E20501">
        <w:rPr>
          <w:rFonts w:ascii="Tahoma" w:hAnsi="Tahoma" w:cs="Tahoma"/>
          <w:sz w:val="21"/>
          <w:szCs w:val="21"/>
        </w:rPr>
        <w:t xml:space="preserve"> dn</w:t>
      </w:r>
      <w:r>
        <w:rPr>
          <w:rFonts w:ascii="Tahoma" w:hAnsi="Tahoma" w:cs="Tahoma"/>
          <w:sz w:val="21"/>
          <w:szCs w:val="21"/>
        </w:rPr>
        <w:t>ů</w:t>
      </w:r>
      <w:r w:rsidRPr="0072665A">
        <w:rPr>
          <w:rFonts w:ascii="Tahoma" w:hAnsi="Tahoma" w:cs="Tahoma"/>
          <w:sz w:val="21"/>
          <w:szCs w:val="21"/>
        </w:rPr>
        <w:t>.</w:t>
      </w:r>
    </w:p>
    <w:p w14:paraId="1BE96538" w14:textId="77777777" w:rsidR="00AE5764" w:rsidRPr="00E20501"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Odstranění vady nemá vliv na nárok kupujícího na smluvní pokutu a náhradu škody.</w:t>
      </w:r>
    </w:p>
    <w:p w14:paraId="64149124" w14:textId="77777777" w:rsidR="00AE5764" w:rsidRDefault="00AE5764" w:rsidP="00AE5764">
      <w:pPr>
        <w:pStyle w:val="Zkladntext"/>
        <w:ind w:left="426"/>
        <w:rPr>
          <w:rFonts w:ascii="Tahoma" w:hAnsi="Tahoma" w:cs="Tahoma"/>
          <w:sz w:val="21"/>
          <w:szCs w:val="21"/>
        </w:rPr>
      </w:pPr>
    </w:p>
    <w:p w14:paraId="5BA91850" w14:textId="77777777" w:rsidR="000F7DF7" w:rsidRPr="00190436" w:rsidRDefault="000F7DF7" w:rsidP="0001076D">
      <w:pPr>
        <w:pStyle w:val="Zkladntext"/>
        <w:jc w:val="center"/>
        <w:rPr>
          <w:rFonts w:ascii="Tahoma" w:hAnsi="Tahoma" w:cs="Tahoma"/>
          <w:sz w:val="21"/>
          <w:szCs w:val="21"/>
        </w:rPr>
      </w:pPr>
    </w:p>
    <w:p w14:paraId="0116A682" w14:textId="580D744E" w:rsidR="0001076D" w:rsidRPr="00C07A2F" w:rsidRDefault="00AE5764" w:rsidP="0001076D">
      <w:pPr>
        <w:pStyle w:val="Zkladntext"/>
        <w:jc w:val="center"/>
        <w:rPr>
          <w:rFonts w:ascii="Tahoma" w:hAnsi="Tahoma" w:cs="Tahoma"/>
          <w:b/>
          <w:sz w:val="21"/>
          <w:szCs w:val="21"/>
        </w:rPr>
      </w:pPr>
      <w:r w:rsidRPr="00C07A2F">
        <w:rPr>
          <w:rFonts w:ascii="Tahoma" w:hAnsi="Tahoma" w:cs="Tahoma"/>
          <w:b/>
          <w:sz w:val="21"/>
          <w:szCs w:val="21"/>
        </w:rPr>
        <w:t>I</w:t>
      </w:r>
      <w:r w:rsidR="0001076D" w:rsidRPr="00C07A2F">
        <w:rPr>
          <w:rFonts w:ascii="Tahoma" w:hAnsi="Tahoma" w:cs="Tahoma"/>
          <w:b/>
          <w:sz w:val="21"/>
          <w:szCs w:val="21"/>
        </w:rPr>
        <w:t>X.</w:t>
      </w:r>
    </w:p>
    <w:p w14:paraId="5CFE7CDA"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Odstoupení od smlouvy</w:t>
      </w:r>
    </w:p>
    <w:p w14:paraId="2A0896CF" w14:textId="77777777" w:rsidR="0001076D" w:rsidRPr="00190436" w:rsidRDefault="0001076D" w:rsidP="0001076D">
      <w:pPr>
        <w:pStyle w:val="Zkladntext"/>
        <w:jc w:val="center"/>
        <w:rPr>
          <w:rFonts w:ascii="Tahoma" w:hAnsi="Tahoma" w:cs="Tahoma"/>
          <w:b/>
          <w:sz w:val="21"/>
          <w:szCs w:val="21"/>
        </w:rPr>
      </w:pPr>
    </w:p>
    <w:p w14:paraId="7814AAA2" w14:textId="77777777" w:rsidR="00AE5764" w:rsidRPr="00E20501" w:rsidRDefault="00AE5764" w:rsidP="00AE5764">
      <w:pPr>
        <w:pStyle w:val="Zkladntext"/>
        <w:jc w:val="center"/>
        <w:rPr>
          <w:rFonts w:ascii="Tahoma" w:hAnsi="Tahoma" w:cs="Tahoma"/>
          <w:b/>
          <w:sz w:val="21"/>
          <w:szCs w:val="21"/>
        </w:rPr>
      </w:pPr>
    </w:p>
    <w:p w14:paraId="4BE2EFCD" w14:textId="77777777" w:rsidR="00AE5764" w:rsidRPr="00FB75B2"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Kterákoliv ze smluvních stran je oprávněna od této smlouvy odstoupit, poruší-li druhá smluvní </w:t>
      </w:r>
      <w:r w:rsidRPr="00FB75B2">
        <w:rPr>
          <w:rFonts w:ascii="Tahoma" w:hAnsi="Tahoma" w:cs="Tahoma"/>
          <w:sz w:val="21"/>
          <w:szCs w:val="21"/>
        </w:rPr>
        <w:t>strana podstatným způsobem své smluvní povinnosti.</w:t>
      </w:r>
    </w:p>
    <w:p w14:paraId="5C167B7D" w14:textId="77777777" w:rsidR="00AE5764" w:rsidRPr="00FB75B2" w:rsidRDefault="00AE5764" w:rsidP="00AE5764">
      <w:pPr>
        <w:pStyle w:val="Zkladntext"/>
        <w:ind w:left="426"/>
        <w:rPr>
          <w:rFonts w:ascii="Tahoma" w:hAnsi="Tahoma" w:cs="Tahoma"/>
          <w:sz w:val="21"/>
          <w:szCs w:val="21"/>
        </w:rPr>
      </w:pPr>
      <w:r w:rsidRPr="00FB75B2">
        <w:rPr>
          <w:rFonts w:ascii="Tahoma" w:hAnsi="Tahoma" w:cs="Tahoma"/>
          <w:sz w:val="21"/>
          <w:szCs w:val="21"/>
        </w:rPr>
        <w:t>Za podstatné porušení smlouvy se zejména považuje:</w:t>
      </w:r>
    </w:p>
    <w:p w14:paraId="658C5974"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prodávajícího s dodáním předmětu po dobu delší než dvacet jedna (21) kalendářních dnů,</w:t>
      </w:r>
    </w:p>
    <w:p w14:paraId="54509852"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zjištění, že technické parametry předmětu neodpovídají požadavkům stanoveným smlouvou, technickými normami nebo výzvou/zadávací dokumentací k veřejné zakázce,</w:t>
      </w:r>
    </w:p>
    <w:p w14:paraId="32F0722F"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neodstranění vady dle článku Záruka za jakost,</w:t>
      </w:r>
    </w:p>
    <w:p w14:paraId="4D593A3C"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kupujícího se zaplacením kupní ceny po dobu delší než dvacet jedna (21) dnů.</w:t>
      </w:r>
    </w:p>
    <w:p w14:paraId="731BDC5F" w14:textId="77777777" w:rsidR="00AE5764" w:rsidRPr="00FB75B2" w:rsidRDefault="00AE5764" w:rsidP="00AE5764">
      <w:pPr>
        <w:pStyle w:val="Zkladntext"/>
        <w:numPr>
          <w:ilvl w:val="0"/>
          <w:numId w:val="17"/>
        </w:numPr>
        <w:ind w:left="426"/>
        <w:rPr>
          <w:rFonts w:ascii="Tahoma" w:hAnsi="Tahoma" w:cs="Tahoma"/>
          <w:sz w:val="21"/>
          <w:szCs w:val="21"/>
        </w:rPr>
      </w:pPr>
      <w:r w:rsidRPr="00FB75B2">
        <w:rPr>
          <w:rFonts w:ascii="Tahoma" w:hAnsi="Tahoma" w:cs="Tahoma"/>
          <w:sz w:val="21"/>
          <w:szCs w:val="21"/>
        </w:rPr>
        <w:t>Stanoví-li kupující prodávajícímu pro splnění jeho závazku náhradní (dodatečnou) lhůtu, vzniká kupujícímu právo odstoupit od smlouvy až po marném uplynutí této lhůty, to neplatí, jestliže prodávající v průběhu této lhůty prohlásí, že svůj závazek nesplní. V takovém případě může kupující odstoupit od smlouvy i před uplynutím lhůty dodatečného plnění, poté, co prohlášení prodávajícího obdržel.</w:t>
      </w:r>
    </w:p>
    <w:p w14:paraId="0EE21AC8" w14:textId="77777777" w:rsidR="00AE5764" w:rsidRPr="00587AB7"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Smlouva zaniká dnem doručení oznámení o odstoupení od smlouvy druhé smluvní straně.  </w:t>
      </w:r>
    </w:p>
    <w:p w14:paraId="132A1E49" w14:textId="77777777" w:rsidR="00AE5764" w:rsidRPr="00BE0EE0"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Odstoupení od smlouvy se nedotýká nároku na náhradu škody vzniklé porušením smlouvy a nároku na zaplacení smluvní pokuty.</w:t>
      </w:r>
    </w:p>
    <w:p w14:paraId="262F55BF" w14:textId="77777777" w:rsidR="0001076D" w:rsidRPr="00190436" w:rsidRDefault="0001076D" w:rsidP="0001076D">
      <w:pPr>
        <w:pStyle w:val="Zkladntext"/>
        <w:ind w:left="426"/>
        <w:jc w:val="left"/>
        <w:rPr>
          <w:rFonts w:ascii="Tahoma" w:hAnsi="Tahoma" w:cs="Tahoma"/>
          <w:sz w:val="21"/>
          <w:szCs w:val="21"/>
        </w:rPr>
      </w:pPr>
    </w:p>
    <w:p w14:paraId="00F94CBE" w14:textId="77777777" w:rsidR="0001076D" w:rsidRPr="00C07A2F" w:rsidRDefault="0001076D" w:rsidP="0001076D">
      <w:pPr>
        <w:jc w:val="center"/>
        <w:rPr>
          <w:rFonts w:ascii="Tahoma" w:hAnsi="Tahoma" w:cs="Tahoma"/>
          <w:b/>
          <w:sz w:val="21"/>
          <w:szCs w:val="21"/>
        </w:rPr>
      </w:pPr>
      <w:proofErr w:type="gramStart"/>
      <w:r w:rsidRPr="00C07A2F">
        <w:rPr>
          <w:rFonts w:ascii="Tahoma" w:hAnsi="Tahoma" w:cs="Tahoma"/>
          <w:b/>
          <w:sz w:val="21"/>
          <w:szCs w:val="21"/>
        </w:rPr>
        <w:t>XI.</w:t>
      </w:r>
      <w:proofErr w:type="gramEnd"/>
    </w:p>
    <w:p w14:paraId="7701CC05" w14:textId="77777777" w:rsidR="0001076D" w:rsidRPr="00190436" w:rsidRDefault="0001076D" w:rsidP="0001076D">
      <w:pPr>
        <w:jc w:val="center"/>
        <w:rPr>
          <w:rFonts w:ascii="Tahoma" w:hAnsi="Tahoma" w:cs="Tahoma"/>
          <w:b/>
          <w:sz w:val="21"/>
          <w:szCs w:val="21"/>
        </w:rPr>
      </w:pPr>
      <w:proofErr w:type="spellStart"/>
      <w:r w:rsidRPr="00190436">
        <w:rPr>
          <w:rFonts w:ascii="Tahoma" w:hAnsi="Tahoma" w:cs="Tahoma"/>
          <w:b/>
          <w:sz w:val="21"/>
          <w:szCs w:val="21"/>
        </w:rPr>
        <w:t>Závěrečná</w:t>
      </w:r>
      <w:proofErr w:type="spellEnd"/>
      <w:r w:rsidRPr="00190436">
        <w:rPr>
          <w:rFonts w:ascii="Tahoma" w:hAnsi="Tahoma" w:cs="Tahoma"/>
          <w:b/>
          <w:sz w:val="21"/>
          <w:szCs w:val="21"/>
        </w:rPr>
        <w:t xml:space="preserve"> </w:t>
      </w:r>
      <w:proofErr w:type="spellStart"/>
      <w:r w:rsidRPr="00190436">
        <w:rPr>
          <w:rFonts w:ascii="Tahoma" w:hAnsi="Tahoma" w:cs="Tahoma"/>
          <w:b/>
          <w:sz w:val="21"/>
          <w:szCs w:val="21"/>
        </w:rPr>
        <w:t>ujednání</w:t>
      </w:r>
      <w:proofErr w:type="spellEnd"/>
    </w:p>
    <w:p w14:paraId="1AFCC219" w14:textId="77777777" w:rsidR="0001076D" w:rsidRPr="00190436" w:rsidRDefault="0001076D" w:rsidP="0001076D">
      <w:pPr>
        <w:jc w:val="center"/>
        <w:rPr>
          <w:rFonts w:ascii="Tahoma" w:hAnsi="Tahoma" w:cs="Tahoma"/>
          <w:sz w:val="21"/>
          <w:szCs w:val="21"/>
        </w:rPr>
      </w:pPr>
    </w:p>
    <w:p w14:paraId="647F1B5C" w14:textId="77777777" w:rsidR="00AE5764" w:rsidRDefault="00AE5764" w:rsidP="00AE5764">
      <w:pPr>
        <w:pStyle w:val="Zkladntext"/>
        <w:numPr>
          <w:ilvl w:val="0"/>
          <w:numId w:val="18"/>
        </w:numPr>
        <w:ind w:left="426"/>
        <w:rPr>
          <w:rFonts w:ascii="Tahoma" w:hAnsi="Tahoma" w:cs="Tahoma"/>
          <w:sz w:val="21"/>
          <w:szCs w:val="21"/>
        </w:rPr>
      </w:pPr>
      <w:r w:rsidRPr="00E20501">
        <w:rPr>
          <w:rFonts w:ascii="Tahoma" w:hAnsi="Tahoma" w:cs="Tahoma"/>
          <w:sz w:val="21"/>
          <w:szCs w:val="21"/>
        </w:rPr>
        <w:t xml:space="preserve">Smlouva odráží svobodný a vážný projev vůle smluvních stran. Smluvní strany prohlašují, že veškerá práva a povinnosti </w:t>
      </w:r>
      <w:r>
        <w:rPr>
          <w:rFonts w:ascii="Tahoma" w:hAnsi="Tahoma" w:cs="Tahoma"/>
          <w:sz w:val="21"/>
          <w:szCs w:val="21"/>
        </w:rPr>
        <w:t>neupravená touto</w:t>
      </w:r>
      <w:r w:rsidRPr="00E20501">
        <w:rPr>
          <w:rFonts w:ascii="Tahoma" w:hAnsi="Tahoma" w:cs="Tahoma"/>
          <w:sz w:val="21"/>
          <w:szCs w:val="21"/>
        </w:rPr>
        <w:t xml:space="preserve"> smlouvou, jakož i práva a povinnosti z této smlouvy vyplývající, budou řešit podle ustanovení </w:t>
      </w:r>
      <w:r>
        <w:rPr>
          <w:rFonts w:ascii="Tahoma" w:hAnsi="Tahoma" w:cs="Tahoma"/>
          <w:sz w:val="21"/>
          <w:szCs w:val="21"/>
        </w:rPr>
        <w:t>NOZ.</w:t>
      </w:r>
      <w:r w:rsidRPr="00E20501">
        <w:rPr>
          <w:rFonts w:ascii="Tahoma" w:hAnsi="Tahoma" w:cs="Tahoma"/>
          <w:sz w:val="21"/>
          <w:szCs w:val="21"/>
        </w:rPr>
        <w:t xml:space="preserve"> </w:t>
      </w:r>
    </w:p>
    <w:p w14:paraId="57C3CED3" w14:textId="77777777" w:rsidR="00AE5764" w:rsidRDefault="008D76F4"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je srozuměn a výslovně souhlasí s tím, že tato smlouva včetně všech jejích případných změn a dodatků, výše skutečně uhrazené ceny za plnění veřejné zakázky a seznam subdodavatelů zhotovitele budou dle §147a zákona č. 137/2006 Sb., o veřejných zakázkách, uveřejněny na profilu zadavatele kupujícího.</w:t>
      </w:r>
    </w:p>
    <w:p w14:paraId="098CC884"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Není-li obsahem této smlouvy ustanovení pro kupujícího výhodnější, platí pro tuto smlouvu podmínky</w:t>
      </w:r>
      <w:r w:rsidRPr="00AE5764">
        <w:rPr>
          <w:rFonts w:ascii="Tahoma" w:hAnsi="Tahoma" w:cs="Tahoma"/>
          <w:b/>
          <w:sz w:val="21"/>
          <w:szCs w:val="21"/>
        </w:rPr>
        <w:t xml:space="preserve"> </w:t>
      </w:r>
      <w:r w:rsidRPr="00AE5764">
        <w:rPr>
          <w:rFonts w:ascii="Tahoma" w:hAnsi="Tahoma" w:cs="Tahoma"/>
          <w:sz w:val="21"/>
          <w:szCs w:val="21"/>
        </w:rPr>
        <w:t>(ve znění změn provedených zadavatelem na základě dotazů uchazečů) výzvy/zadávací dokumentace k veřejné zakázce,</w:t>
      </w:r>
      <w:r w:rsidRPr="00AE5764">
        <w:rPr>
          <w:rFonts w:ascii="Tahoma" w:hAnsi="Tahoma" w:cs="Tahoma"/>
          <w:b/>
          <w:sz w:val="21"/>
          <w:szCs w:val="21"/>
        </w:rPr>
        <w:t xml:space="preserve"> </w:t>
      </w:r>
      <w:r w:rsidRPr="00AE5764">
        <w:rPr>
          <w:rFonts w:ascii="Tahoma" w:hAnsi="Tahoma" w:cs="Tahoma"/>
          <w:sz w:val="21"/>
          <w:szCs w:val="21"/>
        </w:rPr>
        <w:t>které</w:t>
      </w:r>
      <w:r w:rsidRPr="00AE5764">
        <w:rPr>
          <w:rFonts w:ascii="Tahoma" w:hAnsi="Tahoma" w:cs="Tahoma"/>
          <w:b/>
          <w:sz w:val="21"/>
          <w:szCs w:val="21"/>
        </w:rPr>
        <w:t xml:space="preserve"> </w:t>
      </w:r>
      <w:r w:rsidRPr="00AE5764">
        <w:rPr>
          <w:rFonts w:ascii="Tahoma" w:hAnsi="Tahoma" w:cs="Tahoma"/>
          <w:sz w:val="21"/>
          <w:szCs w:val="21"/>
        </w:rPr>
        <w:t xml:space="preserve">prodávající svou účastí ve veřejné zakázce výslovně akceptoval. </w:t>
      </w:r>
    </w:p>
    <w:p w14:paraId="11D3425E"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i jeho případný subdodavatel jsou povinni spolupůsobit při výkonu finanční kontroly dle § 2 písm. e) zákona č. 320/2001 Sb., o finanční kontrole ve veřejné správě, ve znění pozdějších předpisů.</w:t>
      </w:r>
    </w:p>
    <w:p w14:paraId="37B48459"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 xml:space="preserve">Prodávající je povinen </w:t>
      </w:r>
      <w:r w:rsidR="007F70AC" w:rsidRPr="00AE5764">
        <w:rPr>
          <w:rFonts w:ascii="Tahoma" w:hAnsi="Tahoma" w:cs="Tahoma"/>
          <w:sz w:val="21"/>
          <w:szCs w:val="21"/>
        </w:rPr>
        <w:t xml:space="preserve">umožnit v rámci </w:t>
      </w:r>
      <w:r w:rsidR="00102648" w:rsidRPr="00AE5764">
        <w:rPr>
          <w:rFonts w:ascii="Tahoma" w:hAnsi="Tahoma" w:cs="Tahoma"/>
          <w:sz w:val="21"/>
          <w:szCs w:val="21"/>
        </w:rPr>
        <w:t xml:space="preserve">kontroly přístup ŘO </w:t>
      </w:r>
      <w:r w:rsidR="007F70AC" w:rsidRPr="00AE5764">
        <w:rPr>
          <w:rFonts w:ascii="Tahoma" w:hAnsi="Tahoma" w:cs="Tahoma"/>
          <w:sz w:val="21"/>
          <w:szCs w:val="21"/>
        </w:rPr>
        <w:t>OP VaVpI k veškerým podkladům nezb</w:t>
      </w:r>
      <w:r w:rsidR="001836C5" w:rsidRPr="00AE5764">
        <w:rPr>
          <w:rFonts w:ascii="Tahoma" w:hAnsi="Tahoma" w:cs="Tahoma"/>
          <w:sz w:val="21"/>
          <w:szCs w:val="21"/>
        </w:rPr>
        <w:t>ytným pro provedení účinné kont</w:t>
      </w:r>
      <w:r w:rsidR="007F70AC" w:rsidRPr="00AE5764">
        <w:rPr>
          <w:rFonts w:ascii="Tahoma" w:hAnsi="Tahoma" w:cs="Tahoma"/>
          <w:sz w:val="21"/>
          <w:szCs w:val="21"/>
        </w:rPr>
        <w:t>r</w:t>
      </w:r>
      <w:r w:rsidR="001836C5" w:rsidRPr="00AE5764">
        <w:rPr>
          <w:rFonts w:ascii="Tahoma" w:hAnsi="Tahoma" w:cs="Tahoma"/>
          <w:sz w:val="21"/>
          <w:szCs w:val="21"/>
        </w:rPr>
        <w:t>o</w:t>
      </w:r>
      <w:r w:rsidR="007F70AC" w:rsidRPr="00AE5764">
        <w:rPr>
          <w:rFonts w:ascii="Tahoma" w:hAnsi="Tahoma" w:cs="Tahoma"/>
          <w:sz w:val="21"/>
          <w:szCs w:val="21"/>
        </w:rPr>
        <w:t>ly veřejné zakázky</w:t>
      </w:r>
      <w:r w:rsidR="001836C5" w:rsidRPr="00AE5764">
        <w:rPr>
          <w:rFonts w:ascii="Tahoma" w:hAnsi="Tahoma" w:cs="Tahoma"/>
          <w:sz w:val="21"/>
          <w:szCs w:val="21"/>
        </w:rPr>
        <w:t xml:space="preserve">, tedy je povinen zajistit přístup i k těm částem nabídek, smluv i souvisejících dokumentů, které podléhají ochraně podle zvláštních právních předpisů (např. jako obchodní tajemství, utajované skutečnosti) za předpokladu, že budou splněny požadavky kladené právními předpisy (např. § 11 c), d), § 12 odst. 2 f) zákona č. 552/1991 Sb., o státní kontrole, v platném znění.). Prodávající je stejným způsobem povinen zavázat i svého případného subdodavatele. </w:t>
      </w:r>
    </w:p>
    <w:p w14:paraId="62047224"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 účely této smlouvy se dnem doručení oznámení o odstoupení od s</w:t>
      </w:r>
      <w:r w:rsidR="00AE5764">
        <w:rPr>
          <w:rFonts w:ascii="Tahoma" w:hAnsi="Tahoma" w:cs="Tahoma"/>
          <w:sz w:val="21"/>
          <w:szCs w:val="21"/>
        </w:rPr>
        <w:t>mlouvy považuje nejpozději desátý</w:t>
      </w:r>
      <w:r w:rsidRPr="00AE5764">
        <w:rPr>
          <w:rFonts w:ascii="Tahoma" w:hAnsi="Tahoma" w:cs="Tahoma"/>
          <w:sz w:val="21"/>
          <w:szCs w:val="21"/>
        </w:rPr>
        <w:t xml:space="preserve"> den uložení zásilky na příslušném poštovním úřadě v případě doručování prostřednictvím držitele poštovní licence, a to i v případě, že se adresát o uložení nedověděl. V ostatních případech okamžikem doručení zprávy druhé smluvní straně. Při osobním doručování tyto účinky nastávají převzetím či odmítnutím této písemnosti. Obě strany se zavazují, že budou druhou smluvní stranu neprodleně písemně informovat o případných změnách v doručovací adrese či osobě zodpovědné.</w:t>
      </w:r>
    </w:p>
    <w:p w14:paraId="339BA544" w14:textId="77777777" w:rsidR="008D3807" w:rsidRDefault="0001076D" w:rsidP="008D3807">
      <w:pPr>
        <w:pStyle w:val="Zkladntext"/>
        <w:numPr>
          <w:ilvl w:val="0"/>
          <w:numId w:val="18"/>
        </w:numPr>
        <w:ind w:left="426"/>
        <w:rPr>
          <w:rFonts w:ascii="Tahoma" w:hAnsi="Tahoma" w:cs="Tahoma"/>
          <w:sz w:val="21"/>
          <w:szCs w:val="21"/>
        </w:rPr>
      </w:pPr>
      <w:r w:rsidRPr="00AE5764">
        <w:rPr>
          <w:rFonts w:ascii="Tahoma" w:hAnsi="Tahoma" w:cs="Tahoma"/>
          <w:sz w:val="21"/>
          <w:szCs w:val="21"/>
        </w:rPr>
        <w:t>Práva a povinnosti vyplývající z této smlouvy přecházejí na případné právní nástupce smluvních stran. Převádět práva a povinnosti z této smlouvy lze jen po písemném souhlasu druhé smluvní strany.</w:t>
      </w:r>
    </w:p>
    <w:p w14:paraId="7BD9B0C4" w14:textId="77777777" w:rsidR="008D3807" w:rsidRDefault="00190436"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 případě, že dojde k situaci, kdy některá ustanovení této smlouvy se stanou neplatnými, neúčinnými anebo nerealizovatelnými, nebude tímto ovlivněna platnost, účinnost nebo realizovatelnost ostatních ustanovení této smlouvy.</w:t>
      </w:r>
    </w:p>
    <w:p w14:paraId="0B56F1B4"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je vyhotovena ve dvou rovnocenných vyhotoveních, z nichž každé má platnost originálu. Každá smluvní strana obdrží po jednom vyhotovení.</w:t>
      </w:r>
    </w:p>
    <w:p w14:paraId="40847F87"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Změny a doplňky této smlouvy jsou možné provádět pouze formou písemných oboustranně odsouhlasených dodatků.</w:t>
      </w:r>
    </w:p>
    <w:p w14:paraId="68983A4C"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nabývá platnosti a účinnosti dnem oboustranného podpisu oprávněnými zástupci smluvních stran.</w:t>
      </w:r>
    </w:p>
    <w:p w14:paraId="5960422A"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w:t>
      </w:r>
      <w:r w:rsidR="008D3807">
        <w:rPr>
          <w:rFonts w:ascii="Tahoma" w:hAnsi="Tahoma" w:cs="Tahoma"/>
          <w:sz w:val="21"/>
          <w:szCs w:val="21"/>
        </w:rPr>
        <w:t>šnému soudu. V souladu s § 89a</w:t>
      </w:r>
      <w:r w:rsidRPr="008D3807">
        <w:rPr>
          <w:rFonts w:ascii="Tahoma" w:hAnsi="Tahoma" w:cs="Tahoma"/>
          <w:sz w:val="21"/>
          <w:szCs w:val="21"/>
        </w:rPr>
        <w:t xml:space="preserve"> zák. č. 99/1963 Sb., občanský soudní řád, ve znění pozdějších předpisů, se za místně příslušný soud k projednávání sporů z této smlouvy prohlašuje obecný soud kupujícího.</w:t>
      </w:r>
    </w:p>
    <w:p w14:paraId="5F3DCB05" w14:textId="5CD72D8E" w:rsidR="0001076D"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Obě smluvní strany prohlašují, že si smlouvu pečlivě přečetly a na důkaz souhlasu s výše uvedenými ust</w:t>
      </w:r>
      <w:r w:rsidR="00190436" w:rsidRPr="008D3807">
        <w:rPr>
          <w:rFonts w:ascii="Tahoma" w:hAnsi="Tahoma" w:cs="Tahoma"/>
          <w:sz w:val="21"/>
          <w:szCs w:val="21"/>
        </w:rPr>
        <w:t>anoveními připojují své podpisy:</w:t>
      </w:r>
    </w:p>
    <w:p w14:paraId="45FB9ACB" w14:textId="77777777" w:rsidR="008D3807" w:rsidRPr="008D3807" w:rsidRDefault="008D3807" w:rsidP="008D3807">
      <w:pPr>
        <w:pStyle w:val="Zkladntext"/>
        <w:ind w:left="426"/>
        <w:rPr>
          <w:rFonts w:ascii="Tahoma" w:hAnsi="Tahoma" w:cs="Tahoma"/>
          <w:sz w:val="21"/>
          <w:szCs w:val="21"/>
        </w:rPr>
      </w:pPr>
    </w:p>
    <w:tbl>
      <w:tblPr>
        <w:tblW w:w="10147" w:type="dxa"/>
        <w:tblBorders>
          <w:top w:val="single" w:sz="18" w:space="0" w:color="auto"/>
          <w:left w:val="single" w:sz="18" w:space="0" w:color="auto"/>
          <w:bottom w:val="single" w:sz="18" w:space="0" w:color="auto"/>
          <w:right w:val="single" w:sz="18" w:space="0" w:color="auto"/>
          <w:insideV w:val="single" w:sz="12" w:space="0" w:color="auto"/>
        </w:tblBorders>
        <w:tblLayout w:type="fixed"/>
        <w:tblCellMar>
          <w:left w:w="70" w:type="dxa"/>
          <w:right w:w="70" w:type="dxa"/>
        </w:tblCellMar>
        <w:tblLook w:val="0000" w:firstRow="0" w:lastRow="0" w:firstColumn="0" w:lastColumn="0" w:noHBand="0" w:noVBand="0"/>
      </w:tblPr>
      <w:tblGrid>
        <w:gridCol w:w="4846"/>
        <w:gridCol w:w="5301"/>
      </w:tblGrid>
      <w:tr w:rsidR="000F7DF7" w:rsidRPr="00190436" w14:paraId="4142F689" w14:textId="77777777" w:rsidTr="00EA38CE">
        <w:trPr>
          <w:trHeight w:val="1648"/>
        </w:trPr>
        <w:tc>
          <w:tcPr>
            <w:tcW w:w="4846" w:type="dxa"/>
            <w:tcBorders>
              <w:top w:val="single" w:sz="18" w:space="0" w:color="auto"/>
              <w:left w:val="single" w:sz="18" w:space="0" w:color="auto"/>
              <w:bottom w:val="single" w:sz="18" w:space="0" w:color="auto"/>
            </w:tcBorders>
            <w:shd w:val="clear" w:color="auto" w:fill="auto"/>
          </w:tcPr>
          <w:p w14:paraId="60A25F06"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prodávajícího</w:t>
            </w:r>
          </w:p>
          <w:p w14:paraId="50244BB6" w14:textId="77777777" w:rsidR="000F7DF7" w:rsidRPr="00190436" w:rsidRDefault="000F7DF7" w:rsidP="00EA38CE">
            <w:pPr>
              <w:spacing w:after="60"/>
              <w:jc w:val="center"/>
              <w:rPr>
                <w:rFonts w:ascii="Tahoma" w:hAnsi="Tahoma" w:cs="Tahoma"/>
                <w:sz w:val="21"/>
                <w:szCs w:val="21"/>
                <w:lang w:val="cs-CZ"/>
              </w:rPr>
            </w:pPr>
          </w:p>
          <w:p w14:paraId="1B79597D"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14:paraId="196AD81F" w14:textId="6DA0C484" w:rsidR="000F7DF7" w:rsidRPr="00190436" w:rsidRDefault="008D3807" w:rsidP="00EA38CE">
            <w:pPr>
              <w:spacing w:after="60"/>
              <w:jc w:val="center"/>
              <w:rPr>
                <w:rFonts w:ascii="Tahoma" w:hAnsi="Tahoma" w:cs="Tahoma"/>
                <w:sz w:val="21"/>
                <w:szCs w:val="21"/>
                <w:lang w:val="cs-CZ"/>
              </w:rPr>
            </w:pPr>
            <w:r>
              <w:rPr>
                <w:rFonts w:ascii="Tahoma" w:hAnsi="Tahoma" w:cs="Tahoma"/>
                <w:sz w:val="21"/>
                <w:szCs w:val="21"/>
                <w:lang w:val="cs-CZ"/>
              </w:rPr>
              <w:fldChar w:fldCharType="begin">
                <w:ffData>
                  <w:name w:val=""/>
                  <w:enabled/>
                  <w:calcOnExit/>
                  <w:textInput>
                    <w:default w:val="osoba zastupující prodávajícího"/>
                  </w:textInput>
                </w:ffData>
              </w:fldChar>
            </w:r>
            <w:r>
              <w:rPr>
                <w:rFonts w:ascii="Tahoma" w:hAnsi="Tahoma" w:cs="Tahoma"/>
                <w:sz w:val="21"/>
                <w:szCs w:val="21"/>
                <w:lang w:val="cs-CZ"/>
              </w:rPr>
              <w:instrText xml:space="preserve"> FORMTEXT </w:instrText>
            </w:r>
            <w:r>
              <w:rPr>
                <w:rFonts w:ascii="Tahoma" w:hAnsi="Tahoma" w:cs="Tahoma"/>
                <w:sz w:val="21"/>
                <w:szCs w:val="21"/>
                <w:lang w:val="cs-CZ"/>
              </w:rPr>
            </w:r>
            <w:r>
              <w:rPr>
                <w:rFonts w:ascii="Tahoma" w:hAnsi="Tahoma" w:cs="Tahoma"/>
                <w:sz w:val="21"/>
                <w:szCs w:val="21"/>
                <w:lang w:val="cs-CZ"/>
              </w:rPr>
              <w:fldChar w:fldCharType="separate"/>
            </w:r>
            <w:bookmarkStart w:id="17" w:name="_GoBack"/>
            <w:r>
              <w:rPr>
                <w:rFonts w:ascii="Tahoma" w:hAnsi="Tahoma" w:cs="Tahoma"/>
                <w:noProof/>
                <w:sz w:val="21"/>
                <w:szCs w:val="21"/>
                <w:lang w:val="cs-CZ"/>
              </w:rPr>
              <w:t>osoba zastupující prodávajícího</w:t>
            </w:r>
            <w:bookmarkEnd w:id="17"/>
            <w:r>
              <w:rPr>
                <w:rFonts w:ascii="Tahoma" w:hAnsi="Tahoma" w:cs="Tahoma"/>
                <w:sz w:val="21"/>
                <w:szCs w:val="21"/>
                <w:lang w:val="cs-CZ"/>
              </w:rPr>
              <w:fldChar w:fldCharType="end"/>
            </w:r>
          </w:p>
          <w:p w14:paraId="32F1CA38"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V </w:t>
            </w:r>
            <w:r w:rsidRPr="00190436">
              <w:rPr>
                <w:rFonts w:ascii="Tahoma" w:hAnsi="Tahoma" w:cs="Tahoma"/>
                <w:sz w:val="21"/>
                <w:szCs w:val="21"/>
                <w:lang w:val="cs-CZ"/>
              </w:rPr>
              <w:fldChar w:fldCharType="begin">
                <w:ffData>
                  <w:name w:val="Text42"/>
                  <w:enabled/>
                  <w:calcOnExit w:val="0"/>
                  <w:textInput/>
                </w:ffData>
              </w:fldChar>
            </w:r>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r w:rsidRPr="00190436">
              <w:rPr>
                <w:rFonts w:ascii="Tahoma" w:hAnsi="Tahoma" w:cs="Tahoma"/>
                <w:sz w:val="21"/>
                <w:szCs w:val="21"/>
                <w:lang w:val="cs-CZ"/>
              </w:rPr>
              <w:t xml:space="preserve"> dne </w:t>
            </w:r>
            <w:r w:rsidRPr="00190436">
              <w:rPr>
                <w:rFonts w:ascii="Tahoma" w:hAnsi="Tahoma" w:cs="Tahoma"/>
                <w:sz w:val="21"/>
                <w:szCs w:val="21"/>
                <w:lang w:val="cs-CZ"/>
              </w:rPr>
              <w:fldChar w:fldCharType="begin">
                <w:ffData>
                  <w:name w:val="Text43"/>
                  <w:enabled/>
                  <w:calcOnExit w:val="0"/>
                  <w:textInput/>
                </w:ffData>
              </w:fldChar>
            </w:r>
            <w:bookmarkStart w:id="18" w:name="Text43"/>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8"/>
          </w:p>
        </w:tc>
        <w:tc>
          <w:tcPr>
            <w:tcW w:w="5301" w:type="dxa"/>
            <w:tcBorders>
              <w:top w:val="single" w:sz="18" w:space="0" w:color="auto"/>
              <w:left w:val="single" w:sz="12" w:space="0" w:color="auto"/>
              <w:bottom w:val="single" w:sz="18" w:space="0" w:color="auto"/>
              <w:right w:val="single" w:sz="18" w:space="0" w:color="auto"/>
            </w:tcBorders>
            <w:shd w:val="clear" w:color="auto" w:fill="auto"/>
          </w:tcPr>
          <w:p w14:paraId="00E79F96"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kupujícího</w:t>
            </w:r>
          </w:p>
          <w:p w14:paraId="50E1FDC8" w14:textId="77777777" w:rsidR="000F7DF7" w:rsidRPr="00190436" w:rsidRDefault="000F7DF7" w:rsidP="00EA38CE">
            <w:pPr>
              <w:spacing w:after="60"/>
              <w:jc w:val="center"/>
              <w:rPr>
                <w:rFonts w:ascii="Tahoma" w:hAnsi="Tahoma" w:cs="Tahoma"/>
                <w:sz w:val="21"/>
                <w:szCs w:val="21"/>
                <w:lang w:val="cs-CZ"/>
              </w:rPr>
            </w:pPr>
          </w:p>
          <w:p w14:paraId="08D1B5A8"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14:paraId="4B9FFF01" w14:textId="4983A73C" w:rsidR="008D3807" w:rsidRDefault="00C07A2F" w:rsidP="00EA38CE">
            <w:pPr>
              <w:jc w:val="center"/>
              <w:rPr>
                <w:rFonts w:ascii="Tahoma" w:hAnsi="Tahoma" w:cs="Tahoma"/>
                <w:sz w:val="21"/>
                <w:szCs w:val="21"/>
                <w:lang w:val="cs-CZ"/>
              </w:rPr>
            </w:pPr>
            <w:r w:rsidRPr="00C07A2F">
              <w:rPr>
                <w:rFonts w:ascii="Tahoma" w:hAnsi="Tahoma" w:cs="Tahoma"/>
                <w:sz w:val="21"/>
                <w:szCs w:val="21"/>
                <w:lang w:val="cs-CZ"/>
              </w:rPr>
              <w:t>doc. Ing. Petr Tůma, CSc., ředitel Ústavu pro nanomateriály, pokročilé technologie a inovace („CXI“)</w:t>
            </w:r>
          </w:p>
          <w:p w14:paraId="60F20F54" w14:textId="77777777" w:rsidR="000F7DF7" w:rsidRPr="00190436" w:rsidRDefault="000F7DF7" w:rsidP="00EA38CE">
            <w:pPr>
              <w:jc w:val="center"/>
              <w:rPr>
                <w:rFonts w:ascii="Tahoma" w:hAnsi="Tahoma" w:cs="Tahoma"/>
                <w:sz w:val="21"/>
                <w:szCs w:val="21"/>
                <w:lang w:val="cs-CZ"/>
              </w:rPr>
            </w:pPr>
            <w:r w:rsidRPr="00190436">
              <w:rPr>
                <w:rFonts w:ascii="Tahoma" w:hAnsi="Tahoma" w:cs="Tahoma"/>
                <w:sz w:val="21"/>
                <w:szCs w:val="21"/>
                <w:lang w:val="cs-CZ"/>
              </w:rPr>
              <w:t xml:space="preserve">V Liberci dne </w:t>
            </w:r>
            <w:r w:rsidRPr="00190436">
              <w:rPr>
                <w:rFonts w:ascii="Tahoma" w:hAnsi="Tahoma" w:cs="Tahoma"/>
                <w:sz w:val="21"/>
                <w:szCs w:val="21"/>
                <w:lang w:val="cs-CZ"/>
              </w:rPr>
              <w:fldChar w:fldCharType="begin">
                <w:ffData>
                  <w:name w:val="Text45"/>
                  <w:enabled/>
                  <w:calcOnExit w:val="0"/>
                  <w:textInput/>
                </w:ffData>
              </w:fldChar>
            </w:r>
            <w:bookmarkStart w:id="19" w:name="Text45"/>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9"/>
          </w:p>
        </w:tc>
      </w:tr>
    </w:tbl>
    <w:p w14:paraId="40F8CAA0" w14:textId="77777777" w:rsidR="0001076D" w:rsidRPr="00190436" w:rsidRDefault="0001076D" w:rsidP="0001076D">
      <w:pPr>
        <w:pStyle w:val="Zkladntext"/>
        <w:rPr>
          <w:rFonts w:ascii="Tahoma" w:hAnsi="Tahoma" w:cs="Tahoma"/>
          <w:sz w:val="21"/>
          <w:szCs w:val="21"/>
        </w:rPr>
      </w:pPr>
    </w:p>
    <w:p w14:paraId="23822256" w14:textId="77777777" w:rsidR="00561719" w:rsidRPr="00190436" w:rsidRDefault="00561719">
      <w:pPr>
        <w:rPr>
          <w:rFonts w:ascii="Tahoma" w:hAnsi="Tahoma" w:cs="Tahoma"/>
          <w:sz w:val="21"/>
          <w:szCs w:val="21"/>
        </w:rPr>
      </w:pPr>
    </w:p>
    <w:sectPr w:rsidR="00561719" w:rsidRPr="00190436" w:rsidSect="00561719">
      <w:head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32C4D" w15:done="0"/>
  <w15:commentEx w15:paraId="1320E775" w15:done="0"/>
  <w15:commentEx w15:paraId="705C2C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7A67D" w14:textId="77777777" w:rsidR="00BE06B5" w:rsidRDefault="00BE06B5" w:rsidP="0001076D">
      <w:r>
        <w:separator/>
      </w:r>
    </w:p>
  </w:endnote>
  <w:endnote w:type="continuationSeparator" w:id="0">
    <w:p w14:paraId="1EB4C718" w14:textId="77777777" w:rsidR="00BE06B5" w:rsidRDefault="00BE06B5" w:rsidP="000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87A8F3" w14:textId="77777777" w:rsidR="00BE06B5" w:rsidRDefault="00BE06B5" w:rsidP="0001076D">
      <w:r>
        <w:separator/>
      </w:r>
    </w:p>
  </w:footnote>
  <w:footnote w:type="continuationSeparator" w:id="0">
    <w:p w14:paraId="41F69679" w14:textId="77777777" w:rsidR="00BE06B5" w:rsidRDefault="00BE06B5" w:rsidP="0001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21E04" w14:textId="03991CE8" w:rsidR="0001076D" w:rsidRDefault="002525C2">
    <w:pPr>
      <w:pStyle w:val="Zhlav"/>
    </w:pPr>
    <w:r>
      <w:rPr>
        <w:noProof/>
        <w:lang w:val="cs-CZ"/>
      </w:rPr>
      <w:drawing>
        <wp:anchor distT="0" distB="0" distL="114300" distR="114300" simplePos="0" relativeHeight="251657728" behindDoc="1" locked="0" layoutInCell="1" allowOverlap="1" wp14:anchorId="21067875" wp14:editId="70F1B427">
          <wp:simplePos x="0" y="0"/>
          <wp:positionH relativeFrom="column">
            <wp:posOffset>-22860</wp:posOffset>
          </wp:positionH>
          <wp:positionV relativeFrom="paragraph">
            <wp:posOffset>-17145</wp:posOffset>
          </wp:positionV>
          <wp:extent cx="5762625" cy="97218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8075" b="56110"/>
                  <a:stretch>
                    <a:fillRect/>
                  </a:stretch>
                </pic:blipFill>
                <pic:spPr bwMode="auto">
                  <a:xfrm>
                    <a:off x="0" y="0"/>
                    <a:ext cx="5762625" cy="972185"/>
                  </a:xfrm>
                  <a:prstGeom prst="rect">
                    <a:avLst/>
                  </a:prstGeom>
                  <a:noFill/>
                </pic:spPr>
              </pic:pic>
            </a:graphicData>
          </a:graphic>
          <wp14:sizeRelH relativeFrom="page">
            <wp14:pctWidth>0</wp14:pctWidth>
          </wp14:sizeRelH>
          <wp14:sizeRelV relativeFrom="page">
            <wp14:pctHeight>0</wp14:pctHeight>
          </wp14:sizeRelV>
        </wp:anchor>
      </w:drawing>
    </w:r>
  </w:p>
  <w:p w14:paraId="531680A1" w14:textId="77777777" w:rsidR="0001076D" w:rsidRDefault="0001076D">
    <w:pPr>
      <w:pStyle w:val="Zhlav"/>
    </w:pPr>
  </w:p>
  <w:p w14:paraId="21518006" w14:textId="77777777" w:rsidR="0001076D" w:rsidRDefault="0001076D">
    <w:pPr>
      <w:pStyle w:val="Zhlav"/>
    </w:pPr>
  </w:p>
  <w:p w14:paraId="4EA9305C" w14:textId="77777777" w:rsidR="0001076D" w:rsidRDefault="0001076D">
    <w:pPr>
      <w:pStyle w:val="Zhlav"/>
    </w:pPr>
  </w:p>
  <w:p w14:paraId="4BB10C84" w14:textId="77777777" w:rsidR="0001076D" w:rsidRDefault="0001076D">
    <w:pPr>
      <w:pStyle w:val="Zhlav"/>
    </w:pPr>
  </w:p>
  <w:p w14:paraId="623A0EA6" w14:textId="77777777" w:rsidR="0001076D" w:rsidRDefault="0001076D">
    <w:pPr>
      <w:pStyle w:val="Zhlav"/>
    </w:pPr>
  </w:p>
  <w:p w14:paraId="6850E951" w14:textId="574A66AD" w:rsidR="0001076D" w:rsidRDefault="0001076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424"/>
    <w:multiLevelType w:val="hybridMultilevel"/>
    <w:tmpl w:val="37D2D72A"/>
    <w:lvl w:ilvl="0" w:tplc="EB581AB6">
      <w:start w:val="1"/>
      <w:numFmt w:val="upperRoman"/>
      <w:lvlText w:val="%1."/>
      <w:lvlJc w:val="left"/>
      <w:pPr>
        <w:ind w:left="28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8A840DE"/>
    <w:multiLevelType w:val="hybridMultilevel"/>
    <w:tmpl w:val="8822042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BEC1DD7"/>
    <w:multiLevelType w:val="hybridMultilevel"/>
    <w:tmpl w:val="EAF0B0DC"/>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4BAB2941"/>
    <w:multiLevelType w:val="hybridMultilevel"/>
    <w:tmpl w:val="06E83BE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4BEA1233"/>
    <w:multiLevelType w:val="hybridMultilevel"/>
    <w:tmpl w:val="E346ADE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2315C80"/>
    <w:multiLevelType w:val="hybridMultilevel"/>
    <w:tmpl w:val="DB8C35A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A357E32"/>
    <w:multiLevelType w:val="hybridMultilevel"/>
    <w:tmpl w:val="72D6DD5C"/>
    <w:lvl w:ilvl="0" w:tplc="ABAEB236">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C96024B"/>
    <w:multiLevelType w:val="hybridMultilevel"/>
    <w:tmpl w:val="C2886BE0"/>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7A5A3125"/>
    <w:multiLevelType w:val="hybridMultilevel"/>
    <w:tmpl w:val="5B344E9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7D130644"/>
    <w:multiLevelType w:val="hybridMultilevel"/>
    <w:tmpl w:val="2084E6F2"/>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5"/>
  </w:num>
  <w:num w:numId="16">
    <w:abstractNumId w:val="10"/>
  </w:num>
  <w:num w:numId="17">
    <w:abstractNumId w:val="11"/>
  </w:num>
  <w:num w:numId="1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xn3k0AqOgpyyHZcycbhTBJiZQ8s=" w:salt="4EuIZaCXdU+114NclV0Ed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6D"/>
    <w:rsid w:val="0001076D"/>
    <w:rsid w:val="0003366E"/>
    <w:rsid w:val="00096CDF"/>
    <w:rsid w:val="000C3099"/>
    <w:rsid w:val="000D1C3A"/>
    <w:rsid w:val="000F7DF7"/>
    <w:rsid w:val="00102648"/>
    <w:rsid w:val="00151847"/>
    <w:rsid w:val="001836C5"/>
    <w:rsid w:val="00190436"/>
    <w:rsid w:val="001A0256"/>
    <w:rsid w:val="001E098B"/>
    <w:rsid w:val="00222C3D"/>
    <w:rsid w:val="00225689"/>
    <w:rsid w:val="00232D30"/>
    <w:rsid w:val="002525C2"/>
    <w:rsid w:val="00276854"/>
    <w:rsid w:val="002F5E53"/>
    <w:rsid w:val="0032225C"/>
    <w:rsid w:val="003676A5"/>
    <w:rsid w:val="00397EDE"/>
    <w:rsid w:val="003A0D71"/>
    <w:rsid w:val="003D1749"/>
    <w:rsid w:val="003E1890"/>
    <w:rsid w:val="00434612"/>
    <w:rsid w:val="00460F93"/>
    <w:rsid w:val="00463042"/>
    <w:rsid w:val="0049717B"/>
    <w:rsid w:val="004D1F85"/>
    <w:rsid w:val="005179E0"/>
    <w:rsid w:val="00533A2E"/>
    <w:rsid w:val="00561719"/>
    <w:rsid w:val="00575556"/>
    <w:rsid w:val="0059364D"/>
    <w:rsid w:val="005D0E1F"/>
    <w:rsid w:val="00626C43"/>
    <w:rsid w:val="006C3E69"/>
    <w:rsid w:val="007141BF"/>
    <w:rsid w:val="0071422E"/>
    <w:rsid w:val="00715643"/>
    <w:rsid w:val="0073464B"/>
    <w:rsid w:val="00772990"/>
    <w:rsid w:val="007A78B2"/>
    <w:rsid w:val="007C7086"/>
    <w:rsid w:val="007C7BC9"/>
    <w:rsid w:val="007F70AC"/>
    <w:rsid w:val="00813B01"/>
    <w:rsid w:val="008255AD"/>
    <w:rsid w:val="0082605B"/>
    <w:rsid w:val="008C6834"/>
    <w:rsid w:val="008D3807"/>
    <w:rsid w:val="008D76F4"/>
    <w:rsid w:val="008E6A33"/>
    <w:rsid w:val="009176D0"/>
    <w:rsid w:val="009A5272"/>
    <w:rsid w:val="009C38F3"/>
    <w:rsid w:val="00A149CF"/>
    <w:rsid w:val="00A4799A"/>
    <w:rsid w:val="00A72885"/>
    <w:rsid w:val="00A7449D"/>
    <w:rsid w:val="00AD5A33"/>
    <w:rsid w:val="00AE5764"/>
    <w:rsid w:val="00B43BBE"/>
    <w:rsid w:val="00B90B5C"/>
    <w:rsid w:val="00BD6E2B"/>
    <w:rsid w:val="00BE06B5"/>
    <w:rsid w:val="00BF06F5"/>
    <w:rsid w:val="00C07A2F"/>
    <w:rsid w:val="00C21D6D"/>
    <w:rsid w:val="00C760CE"/>
    <w:rsid w:val="00C84AA5"/>
    <w:rsid w:val="00CB6403"/>
    <w:rsid w:val="00CC1E91"/>
    <w:rsid w:val="00CC6A8C"/>
    <w:rsid w:val="00CD119E"/>
    <w:rsid w:val="00CD2DC2"/>
    <w:rsid w:val="00D21B65"/>
    <w:rsid w:val="00D30E8A"/>
    <w:rsid w:val="00D44049"/>
    <w:rsid w:val="00D462D7"/>
    <w:rsid w:val="00D74A18"/>
    <w:rsid w:val="00DB219E"/>
    <w:rsid w:val="00DB7491"/>
    <w:rsid w:val="00DC3860"/>
    <w:rsid w:val="00E15037"/>
    <w:rsid w:val="00E15681"/>
    <w:rsid w:val="00E42976"/>
    <w:rsid w:val="00E767CA"/>
    <w:rsid w:val="00E96B2F"/>
    <w:rsid w:val="00F23D27"/>
    <w:rsid w:val="00F61A49"/>
    <w:rsid w:val="00F73767"/>
    <w:rsid w:val="00F94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D81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34"/>
    <w:qFormat/>
    <w:rsid w:val="000F7D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34"/>
    <w:qFormat/>
    <w:rsid w:val="000F7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A4D66-CB43-464A-8CEE-B002EDFD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2094</Words>
  <Characters>12358</Characters>
  <Application>Microsoft Office Word</Application>
  <DocSecurity>4</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Paseková</dc:creator>
  <cp:lastModifiedBy>user</cp:lastModifiedBy>
  <cp:revision>2</cp:revision>
  <dcterms:created xsi:type="dcterms:W3CDTF">2014-01-21T08:31:00Z</dcterms:created>
  <dcterms:modified xsi:type="dcterms:W3CDTF">2014-01-21T08:31:00Z</dcterms:modified>
</cp:coreProperties>
</file>